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E909D" w14:textId="77777777" w:rsidR="00DE3D6B" w:rsidRPr="00403DB4" w:rsidRDefault="00DE3D6B" w:rsidP="00DE3D6B">
      <w:pPr>
        <w:spacing w:line="276" w:lineRule="auto"/>
        <w:jc w:val="center"/>
        <w:rPr>
          <w:rFonts w:ascii="Arial" w:hAnsi="Arial" w:cs="Arial"/>
          <w:b/>
        </w:rPr>
      </w:pPr>
      <w:r w:rsidRPr="00403DB4">
        <w:rPr>
          <w:rFonts w:ascii="Arial" w:hAnsi="Arial" w:cs="Arial"/>
          <w:b/>
        </w:rPr>
        <w:t>EDITAL Nº 001/2024 PROPOPI-UFDPar</w:t>
      </w:r>
    </w:p>
    <w:p w14:paraId="02BEA6FD" w14:textId="77777777" w:rsidR="00DE3D6B" w:rsidRPr="00403DB4" w:rsidRDefault="00DE3D6B" w:rsidP="00DE3D6B">
      <w:pPr>
        <w:spacing w:line="276" w:lineRule="auto"/>
        <w:jc w:val="center"/>
        <w:rPr>
          <w:rFonts w:ascii="Arial" w:hAnsi="Arial" w:cs="Arial"/>
          <w:b/>
        </w:rPr>
      </w:pPr>
    </w:p>
    <w:p w14:paraId="40F4332F" w14:textId="629EE54E" w:rsidR="00DE3D6B" w:rsidRPr="00403DB4" w:rsidRDefault="001A3967" w:rsidP="00DE3D6B">
      <w:pPr>
        <w:spacing w:line="276" w:lineRule="auto"/>
        <w:jc w:val="center"/>
        <w:rPr>
          <w:rFonts w:ascii="Arial" w:hAnsi="Arial" w:cs="Arial"/>
          <w:b/>
        </w:rPr>
      </w:pPr>
      <w:r w:rsidRPr="00403DB4">
        <w:rPr>
          <w:rFonts w:ascii="Arial" w:hAnsi="Arial" w:cs="Arial"/>
          <w:b/>
        </w:rPr>
        <w:t>PROGRAMA DE INCENTIVO À PESQUISA</w:t>
      </w:r>
      <w:r w:rsidR="004614E5">
        <w:rPr>
          <w:rFonts w:ascii="Arial" w:hAnsi="Arial" w:cs="Arial"/>
          <w:b/>
        </w:rPr>
        <w:t xml:space="preserve">, </w:t>
      </w:r>
      <w:r w:rsidR="00DE3D6B" w:rsidRPr="00403DB4">
        <w:rPr>
          <w:rFonts w:ascii="Arial" w:hAnsi="Arial" w:cs="Arial"/>
          <w:b/>
        </w:rPr>
        <w:t>Edição 2024-2026</w:t>
      </w:r>
    </w:p>
    <w:p w14:paraId="0D210595" w14:textId="77777777" w:rsidR="00441F3C" w:rsidRPr="00403DB4" w:rsidRDefault="00441F3C" w:rsidP="00763C90">
      <w:pPr>
        <w:ind w:right="51"/>
        <w:jc w:val="center"/>
        <w:rPr>
          <w:rFonts w:ascii="Arial" w:hAnsi="Arial" w:cs="Arial"/>
          <w:b/>
          <w:bCs/>
        </w:rPr>
      </w:pPr>
    </w:p>
    <w:p w14:paraId="46DFE7D1" w14:textId="1DBEECF0" w:rsidR="00441F3C" w:rsidRPr="00403DB4" w:rsidRDefault="003E1FAF" w:rsidP="00FC4E61">
      <w:pPr>
        <w:ind w:right="51"/>
        <w:jc w:val="center"/>
        <w:rPr>
          <w:rFonts w:ascii="Arial" w:hAnsi="Arial" w:cs="Arial"/>
          <w:b/>
          <w:bCs/>
        </w:rPr>
      </w:pPr>
      <w:r w:rsidRPr="00403DB4">
        <w:rPr>
          <w:rFonts w:ascii="Arial" w:hAnsi="Arial" w:cs="Arial"/>
          <w:b/>
          <w:bCs/>
        </w:rPr>
        <w:t xml:space="preserve">ANEXO </w:t>
      </w:r>
      <w:r w:rsidR="00C12D51" w:rsidRPr="00403DB4">
        <w:rPr>
          <w:rFonts w:ascii="Arial" w:hAnsi="Arial" w:cs="Arial"/>
          <w:b/>
          <w:bCs/>
        </w:rPr>
        <w:t>I</w:t>
      </w:r>
      <w:r w:rsidRPr="00403DB4">
        <w:rPr>
          <w:rFonts w:ascii="Arial" w:hAnsi="Arial" w:cs="Arial"/>
          <w:b/>
          <w:bCs/>
        </w:rPr>
        <w:t xml:space="preserve">I – Critérios/pontuação de Avaliação da Produção Científica, Tecnológica e Artística do(a) </w:t>
      </w:r>
      <w:r w:rsidR="00DE3D6B" w:rsidRPr="00403DB4">
        <w:rPr>
          <w:rFonts w:ascii="Arial" w:hAnsi="Arial" w:cs="Arial"/>
          <w:b/>
          <w:bCs/>
        </w:rPr>
        <w:t>Pesquisador</w:t>
      </w:r>
      <w:r w:rsidRPr="00403DB4">
        <w:rPr>
          <w:rFonts w:ascii="Arial" w:hAnsi="Arial" w:cs="Arial"/>
          <w:b/>
          <w:bCs/>
        </w:rPr>
        <w:t>(a)</w:t>
      </w:r>
    </w:p>
    <w:p w14:paraId="40B151E4" w14:textId="77777777" w:rsidR="00CA790C" w:rsidRPr="00403DB4" w:rsidRDefault="00CA790C" w:rsidP="00CA790C">
      <w:pPr>
        <w:ind w:right="1020"/>
        <w:jc w:val="both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00"/>
        <w:gridCol w:w="1707"/>
        <w:gridCol w:w="1234"/>
        <w:gridCol w:w="1232"/>
        <w:gridCol w:w="1226"/>
        <w:gridCol w:w="1226"/>
        <w:gridCol w:w="1226"/>
        <w:gridCol w:w="1229"/>
        <w:gridCol w:w="1215"/>
      </w:tblGrid>
      <w:tr w:rsidR="006B0245" w:rsidRPr="00403DB4" w14:paraId="5FE032AB" w14:textId="6DE9A0BC" w:rsidTr="006B0245">
        <w:tc>
          <w:tcPr>
            <w:tcW w:w="1322" w:type="pct"/>
            <w:vMerge w:val="restart"/>
            <w:shd w:val="clear" w:color="auto" w:fill="D9D9D9" w:themeFill="background1" w:themeFillShade="D9"/>
            <w:vAlign w:val="center"/>
          </w:tcPr>
          <w:p w14:paraId="6D9F7A35" w14:textId="77777777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Produção Científica e Tecnológica (Pontuação Acumulativa)</w:t>
            </w:r>
          </w:p>
        </w:tc>
        <w:tc>
          <w:tcPr>
            <w:tcW w:w="610" w:type="pct"/>
            <w:vMerge w:val="restart"/>
            <w:shd w:val="clear" w:color="auto" w:fill="D9D9D9" w:themeFill="background1" w:themeFillShade="D9"/>
            <w:vAlign w:val="center"/>
          </w:tcPr>
          <w:p w14:paraId="1A20300D" w14:textId="77777777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</w:tc>
        <w:tc>
          <w:tcPr>
            <w:tcW w:w="881" w:type="pct"/>
            <w:gridSpan w:val="2"/>
            <w:shd w:val="clear" w:color="auto" w:fill="E2EFD9" w:themeFill="accent6" w:themeFillTint="33"/>
            <w:vAlign w:val="center"/>
          </w:tcPr>
          <w:p w14:paraId="081DF40E" w14:textId="0090DDD3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Preenchimento exclusivo item 8.3.1 do edital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  <w:vAlign w:val="center"/>
          </w:tcPr>
          <w:p w14:paraId="5DAD3D97" w14:textId="6E07E5A3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  <w:vAlign w:val="center"/>
          </w:tcPr>
          <w:p w14:paraId="1D2A0EC3" w14:textId="18C4151F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  <w:vAlign w:val="center"/>
          </w:tcPr>
          <w:p w14:paraId="76C7A649" w14:textId="63CABB87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439" w:type="pct"/>
            <w:vMerge w:val="restart"/>
            <w:shd w:val="clear" w:color="auto" w:fill="D9D9D9" w:themeFill="background1" w:themeFillShade="D9"/>
            <w:vAlign w:val="center"/>
          </w:tcPr>
          <w:p w14:paraId="6FCFA2EB" w14:textId="6F1570D8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36C83B1E" w14:textId="5C665E17" w:rsidR="006B0245" w:rsidRPr="00403DB4" w:rsidRDefault="006B0245" w:rsidP="0030586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6B0245" w:rsidRPr="00403DB4" w14:paraId="258568C3" w14:textId="77777777" w:rsidTr="006B0245">
        <w:tc>
          <w:tcPr>
            <w:tcW w:w="1322" w:type="pct"/>
            <w:vMerge/>
            <w:shd w:val="clear" w:color="auto" w:fill="D9D9D9" w:themeFill="background1" w:themeFillShade="D9"/>
            <w:vAlign w:val="center"/>
          </w:tcPr>
          <w:p w14:paraId="6592CC5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vMerge/>
            <w:shd w:val="clear" w:color="auto" w:fill="D9D9D9" w:themeFill="background1" w:themeFillShade="D9"/>
            <w:vAlign w:val="center"/>
          </w:tcPr>
          <w:p w14:paraId="4BB5773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01B9A0DD" w14:textId="19AA2703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5534A28" w14:textId="2FA76054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  <w:vAlign w:val="center"/>
          </w:tcPr>
          <w:p w14:paraId="7750B83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D9D9D9" w:themeFill="background1" w:themeFillShade="D9"/>
            <w:vAlign w:val="center"/>
          </w:tcPr>
          <w:p w14:paraId="6EB743E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D9D9D9" w:themeFill="background1" w:themeFillShade="D9"/>
            <w:vAlign w:val="center"/>
          </w:tcPr>
          <w:p w14:paraId="07B605B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shd w:val="clear" w:color="auto" w:fill="D9D9D9" w:themeFill="background1" w:themeFillShade="D9"/>
            <w:vAlign w:val="center"/>
          </w:tcPr>
          <w:p w14:paraId="6D05E18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15A9935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0245" w:rsidRPr="00403DB4" w14:paraId="25816DA6" w14:textId="627874F2" w:rsidTr="006B0245">
        <w:tc>
          <w:tcPr>
            <w:tcW w:w="1322" w:type="pct"/>
            <w:vAlign w:val="center"/>
          </w:tcPr>
          <w:p w14:paraId="51FAA444" w14:textId="7CA328DB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1. Artigos publicados em periódicos indexados – Qualis A1 ou Qualis A2 CAPES (oficial)</w:t>
            </w:r>
          </w:p>
        </w:tc>
        <w:tc>
          <w:tcPr>
            <w:tcW w:w="610" w:type="pct"/>
            <w:vAlign w:val="center"/>
          </w:tcPr>
          <w:p w14:paraId="177CB03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10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502E9CE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08519F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CAECBD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00FB3F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530166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3B949E3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422B65C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7097DBC" w14:textId="5CD9FDE6" w:rsidTr="006B0245">
        <w:tc>
          <w:tcPr>
            <w:tcW w:w="1322" w:type="pct"/>
            <w:vAlign w:val="center"/>
          </w:tcPr>
          <w:p w14:paraId="6BE87D9B" w14:textId="34CCC6E3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2. Artigos publicados em periódicos indexados – Qualis A3 CAPES ou Qualis A4 CAPES (oficial) ou trabalho completo publicado em Conferência A1 ou A2 (específico para área de Ciência da Computação)</w:t>
            </w:r>
          </w:p>
        </w:tc>
        <w:tc>
          <w:tcPr>
            <w:tcW w:w="610" w:type="pct"/>
            <w:vAlign w:val="center"/>
          </w:tcPr>
          <w:p w14:paraId="5127984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7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573C3DF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6170A4F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C4B77D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4D61B5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8F90A2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593D00A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1EE4CC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A0E51B5" w14:textId="72BB093F" w:rsidTr="006B0245">
        <w:tc>
          <w:tcPr>
            <w:tcW w:w="1322" w:type="pct"/>
            <w:vAlign w:val="center"/>
          </w:tcPr>
          <w:p w14:paraId="1BE22CB0" w14:textId="4D47DB2A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3. Artigos publicados em periódicos indexados – Qualis B1 ou B2 CAPES (oficial), ou trabalho completo publicado em Conferência A3 ou A4 (específico para área de Ciência da Computação)</w:t>
            </w:r>
          </w:p>
        </w:tc>
        <w:tc>
          <w:tcPr>
            <w:tcW w:w="610" w:type="pct"/>
            <w:vAlign w:val="center"/>
          </w:tcPr>
          <w:p w14:paraId="4ED91BD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5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5C8C388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512DF0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75D032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E46A38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BBE05B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0084B80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C5EBBA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2F4B1FB5" w14:textId="1D935AF2" w:rsidTr="006B0245">
        <w:tc>
          <w:tcPr>
            <w:tcW w:w="1322" w:type="pct"/>
            <w:vAlign w:val="center"/>
          </w:tcPr>
          <w:p w14:paraId="0842DE80" w14:textId="65750D95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4. Artigos publicados em periódicos B3 ou B4, ou trabalho completo publicado em conferência B1 ou B2 ou B3 ou B4 (específico para área de Ciência da Computação)</w:t>
            </w:r>
          </w:p>
        </w:tc>
        <w:tc>
          <w:tcPr>
            <w:tcW w:w="610" w:type="pct"/>
            <w:vAlign w:val="center"/>
          </w:tcPr>
          <w:p w14:paraId="085E937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3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1E51F0F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E8BAF0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B9DC6F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AA67C1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929BB5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008137A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914C9F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1C52245B" w14:textId="0002F2C3" w:rsidTr="006B0245">
        <w:tc>
          <w:tcPr>
            <w:tcW w:w="1322" w:type="pct"/>
            <w:vAlign w:val="center"/>
          </w:tcPr>
          <w:p w14:paraId="33C84C02" w14:textId="79AE2127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5. Artigos publicados em periódicos da área tecnológica e ou científica e não classificados pelo sistema Qualis, com ISSN e com Fator de Impacto</w:t>
            </w:r>
          </w:p>
        </w:tc>
        <w:tc>
          <w:tcPr>
            <w:tcW w:w="610" w:type="pct"/>
            <w:vAlign w:val="center"/>
          </w:tcPr>
          <w:p w14:paraId="2618B12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0,5 ponto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B4D53F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AA5DB8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EE39E1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C81646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3EB64C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B78B01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C27CAD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440BEEF3" w14:textId="2C9D786D" w:rsidTr="006B0245">
        <w:tc>
          <w:tcPr>
            <w:tcW w:w="1322" w:type="pct"/>
            <w:vAlign w:val="center"/>
          </w:tcPr>
          <w:p w14:paraId="16496717" w14:textId="3AFC0639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6. Resumos simples publicados em anais de congressos internacionais e nacionais (serão computados eventos locais e regionais, exceto eventos de iniciação científica e tecnológica)</w:t>
            </w:r>
          </w:p>
        </w:tc>
        <w:tc>
          <w:tcPr>
            <w:tcW w:w="610" w:type="pct"/>
            <w:vAlign w:val="center"/>
          </w:tcPr>
          <w:p w14:paraId="1904A16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0,3 ponto</w:t>
            </w:r>
          </w:p>
          <w:p w14:paraId="61B0507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3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6B06EB4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CAF1E8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15A145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614788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71DF30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3238507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021A83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0E851F2F" w14:textId="6CA6FC3B" w:rsidTr="006B0245">
        <w:tc>
          <w:tcPr>
            <w:tcW w:w="1322" w:type="pct"/>
            <w:vAlign w:val="center"/>
          </w:tcPr>
          <w:p w14:paraId="18DAB493" w14:textId="26B9C113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 xml:space="preserve">7. Trabalhos completos ou resumos expandidos publicados em anais de congressos Internacionais e nacionais (serão computados eventos locais e regionais, exceto eventos de iniciação científica e tecnológica). Para as áreas </w:t>
            </w:r>
            <w:r w:rsidRPr="00403DB4">
              <w:rPr>
                <w:rFonts w:ascii="Arial" w:hAnsi="Arial" w:cs="Arial"/>
                <w:sz w:val="16"/>
                <w:szCs w:val="16"/>
              </w:rPr>
              <w:lastRenderedPageBreak/>
              <w:t>cujos eventos tiverem indexação Qualis, computar somente eventos do Qualis da CAPES</w:t>
            </w:r>
          </w:p>
        </w:tc>
        <w:tc>
          <w:tcPr>
            <w:tcW w:w="610" w:type="pct"/>
            <w:vAlign w:val="center"/>
          </w:tcPr>
          <w:p w14:paraId="194E2C2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lastRenderedPageBreak/>
              <w:t>0,5 ponto</w:t>
            </w:r>
          </w:p>
          <w:p w14:paraId="6700388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5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A488F3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3E8CEC7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82D105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B8FF6A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696FEE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2F2EF30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D27605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55FE09BF" w14:textId="0E4B26C2" w:rsidTr="006B0245">
        <w:tc>
          <w:tcPr>
            <w:tcW w:w="1322" w:type="pct"/>
            <w:vAlign w:val="center"/>
          </w:tcPr>
          <w:p w14:paraId="240A11E3" w14:textId="00474C2E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8. Livros publicados com ISBN, na área de atuação do pesquisador, com no mínimo 60 páginas, e conselho editorial</w:t>
            </w:r>
          </w:p>
        </w:tc>
        <w:tc>
          <w:tcPr>
            <w:tcW w:w="610" w:type="pct"/>
            <w:vAlign w:val="center"/>
          </w:tcPr>
          <w:p w14:paraId="315CF3B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6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2D2169D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17D82CE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870C9A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602972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1E5992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282EC12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741A87B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4BFC60B0" w14:textId="26D08E30" w:rsidTr="006B0245">
        <w:trPr>
          <w:trHeight w:val="751"/>
        </w:trPr>
        <w:tc>
          <w:tcPr>
            <w:tcW w:w="1322" w:type="pct"/>
            <w:vAlign w:val="center"/>
          </w:tcPr>
          <w:p w14:paraId="0DC8B78F" w14:textId="37508184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9. Capítulos de livros publicados com ISBN, na área de atuação do pesquisador, com conselho editorial</w:t>
            </w:r>
          </w:p>
        </w:tc>
        <w:tc>
          <w:tcPr>
            <w:tcW w:w="610" w:type="pct"/>
            <w:vAlign w:val="center"/>
          </w:tcPr>
          <w:p w14:paraId="6836B44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1,5 ponto</w:t>
            </w:r>
          </w:p>
          <w:p w14:paraId="15ADEA2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9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6CFB37B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30EA83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63B80A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FA7B46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ED4A77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480B1AB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29EB8DA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3CA89002" w14:textId="1F31C4DD" w:rsidTr="006B0245">
        <w:tc>
          <w:tcPr>
            <w:tcW w:w="1322" w:type="pct"/>
            <w:vAlign w:val="center"/>
          </w:tcPr>
          <w:p w14:paraId="2C161236" w14:textId="6B833639" w:rsidR="006B0245" w:rsidRPr="00403DB4" w:rsidRDefault="006B0245" w:rsidP="006B02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10. Organização de livros</w:t>
            </w:r>
          </w:p>
        </w:tc>
        <w:tc>
          <w:tcPr>
            <w:tcW w:w="610" w:type="pct"/>
            <w:vAlign w:val="center"/>
          </w:tcPr>
          <w:p w14:paraId="65C56606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0,5 ponto</w:t>
            </w:r>
          </w:p>
          <w:p w14:paraId="60E7EE2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1 ponto)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7B44347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2282156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9DAAC6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5CAA03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E1D35E0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58E608D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35A1FFC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04176495" w14:textId="317E5761" w:rsidTr="006B0245">
        <w:tc>
          <w:tcPr>
            <w:tcW w:w="1322" w:type="pct"/>
            <w:vAlign w:val="center"/>
          </w:tcPr>
          <w:p w14:paraId="403938FF" w14:textId="4447FE10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11. Dissertações de Mestrado concluídas, como orientador principal</w:t>
            </w:r>
          </w:p>
        </w:tc>
        <w:tc>
          <w:tcPr>
            <w:tcW w:w="610" w:type="pct"/>
            <w:vAlign w:val="center"/>
          </w:tcPr>
          <w:p w14:paraId="6E4C66FA" w14:textId="2F72A69A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3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6B37C61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996757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33BA12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3D00F8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BE6EB8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0376CC6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6EAEB0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EFAB0B3" w14:textId="34083E7D" w:rsidTr="006B0245">
        <w:tc>
          <w:tcPr>
            <w:tcW w:w="1322" w:type="pct"/>
            <w:vAlign w:val="center"/>
          </w:tcPr>
          <w:p w14:paraId="107A6101" w14:textId="0F3BB0BF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12. Dissertações de Mestrado concluídas, como coorientador</w:t>
            </w:r>
          </w:p>
        </w:tc>
        <w:tc>
          <w:tcPr>
            <w:tcW w:w="610" w:type="pct"/>
            <w:vAlign w:val="center"/>
          </w:tcPr>
          <w:p w14:paraId="41E811AB" w14:textId="3EC30282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1,5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B49C53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33A81A9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211B13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95BB68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F869AA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06F8236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B52194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50568D6" w14:textId="44119E94" w:rsidTr="006B0245">
        <w:tc>
          <w:tcPr>
            <w:tcW w:w="1322" w:type="pct"/>
            <w:vAlign w:val="center"/>
          </w:tcPr>
          <w:p w14:paraId="7259AC39" w14:textId="71B12F63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13. Teses de Doutorado concluídas, como orientador principal</w:t>
            </w:r>
          </w:p>
        </w:tc>
        <w:tc>
          <w:tcPr>
            <w:tcW w:w="610" w:type="pct"/>
            <w:vAlign w:val="center"/>
          </w:tcPr>
          <w:p w14:paraId="753107CE" w14:textId="016740D1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5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11BC6B7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69814D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96EF68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DF3B5A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847166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51EAB83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72FD6E5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1E26462" w14:textId="4E7D99BB" w:rsidTr="006B0245">
        <w:tc>
          <w:tcPr>
            <w:tcW w:w="1322" w:type="pct"/>
            <w:vAlign w:val="center"/>
          </w:tcPr>
          <w:p w14:paraId="6B93D572" w14:textId="37E5097A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14. Teses de Doutorado concluídas, como coorientador</w:t>
            </w:r>
          </w:p>
        </w:tc>
        <w:tc>
          <w:tcPr>
            <w:tcW w:w="610" w:type="pct"/>
            <w:vAlign w:val="center"/>
          </w:tcPr>
          <w:p w14:paraId="2170726C" w14:textId="4CD6309F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DB4">
              <w:rPr>
                <w:rFonts w:ascii="Arial" w:hAnsi="Arial" w:cs="Arial"/>
                <w:sz w:val="16"/>
                <w:szCs w:val="16"/>
              </w:rPr>
              <w:t>ponto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11BED8F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11EAB9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C42833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306BB2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579D78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4C8B0D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437F70C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33C8D5AB" w14:textId="134A98B9" w:rsidTr="006B0245">
        <w:tc>
          <w:tcPr>
            <w:tcW w:w="1322" w:type="pct"/>
            <w:vAlign w:val="center"/>
          </w:tcPr>
          <w:p w14:paraId="15320AED" w14:textId="37AA3650" w:rsidR="006B0245" w:rsidRPr="00403DB4" w:rsidRDefault="006B0245" w:rsidP="006B02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15. Orientação de Iniciação Científica concluída/ano</w:t>
            </w:r>
          </w:p>
        </w:tc>
        <w:tc>
          <w:tcPr>
            <w:tcW w:w="610" w:type="pct"/>
            <w:vAlign w:val="center"/>
          </w:tcPr>
          <w:p w14:paraId="3BD9DB5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 ponto</w:t>
            </w:r>
          </w:p>
          <w:p w14:paraId="2FC1AAF9" w14:textId="1F0172FA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10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6A80874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4A3554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C88119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FAF5A7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230100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7015C7D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2FD1B7C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427F9E36" w14:textId="02718444" w:rsidTr="006B0245">
        <w:trPr>
          <w:trHeight w:val="442"/>
        </w:trPr>
        <w:tc>
          <w:tcPr>
            <w:tcW w:w="1322" w:type="pct"/>
            <w:vAlign w:val="center"/>
          </w:tcPr>
          <w:p w14:paraId="1B712D06" w14:textId="7CD885CE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16. Orientação de TCC (trabalho de conclusão de curso de graduação) concluída</w:t>
            </w:r>
          </w:p>
        </w:tc>
        <w:tc>
          <w:tcPr>
            <w:tcW w:w="610" w:type="pct"/>
            <w:vAlign w:val="center"/>
          </w:tcPr>
          <w:p w14:paraId="5FD904D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0,5 ponto</w:t>
            </w:r>
          </w:p>
          <w:p w14:paraId="239C6947" w14:textId="6BC019A2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8,0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605B326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1388E18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B75D77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BBD98C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5BEEA4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2DC7B3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7EBE28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1325A030" w14:textId="6F2C18C6" w:rsidTr="006B0245">
        <w:tc>
          <w:tcPr>
            <w:tcW w:w="1322" w:type="pct"/>
            <w:vAlign w:val="center"/>
          </w:tcPr>
          <w:p w14:paraId="34E55A28" w14:textId="7374A401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 xml:space="preserve">17. Participações em banca de defesa de tese de doutorado (não incluir </w:t>
            </w:r>
            <w:r w:rsidR="002D011D" w:rsidRPr="00403DB4">
              <w:rPr>
                <w:rFonts w:ascii="Arial" w:hAnsi="Arial" w:cs="Arial"/>
                <w:sz w:val="16"/>
                <w:szCs w:val="16"/>
              </w:rPr>
              <w:t>participação</w:t>
            </w:r>
            <w:r w:rsidRPr="00403DB4">
              <w:rPr>
                <w:rFonts w:ascii="Arial" w:hAnsi="Arial" w:cs="Arial"/>
                <w:sz w:val="16"/>
                <w:szCs w:val="16"/>
              </w:rPr>
              <w:t xml:space="preserve"> em banca examinadora quando orientador)</w:t>
            </w:r>
          </w:p>
        </w:tc>
        <w:tc>
          <w:tcPr>
            <w:tcW w:w="610" w:type="pct"/>
            <w:vAlign w:val="center"/>
          </w:tcPr>
          <w:p w14:paraId="5DC07085" w14:textId="3A9D95C9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DB4">
              <w:rPr>
                <w:rFonts w:ascii="Arial" w:hAnsi="Arial" w:cs="Arial"/>
                <w:sz w:val="16"/>
                <w:szCs w:val="16"/>
              </w:rPr>
              <w:t>ponto</w:t>
            </w:r>
          </w:p>
          <w:p w14:paraId="3AA97CC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10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0440346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241C32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16199F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7349AC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801EB4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457FF05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9BF639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C71C63B" w14:textId="16148ED9" w:rsidTr="006B0245">
        <w:tc>
          <w:tcPr>
            <w:tcW w:w="1322" w:type="pct"/>
            <w:vAlign w:val="center"/>
          </w:tcPr>
          <w:p w14:paraId="257F1181" w14:textId="4024FCCF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 xml:space="preserve">18. Participações em banca de qualificação de tese de doutorado (não incluir </w:t>
            </w:r>
            <w:r w:rsidR="00FF22FA" w:rsidRPr="00403DB4">
              <w:rPr>
                <w:rFonts w:ascii="Arial" w:hAnsi="Arial" w:cs="Arial"/>
                <w:sz w:val="16"/>
                <w:szCs w:val="16"/>
              </w:rPr>
              <w:t>participação</w:t>
            </w:r>
            <w:r w:rsidRPr="00403DB4">
              <w:rPr>
                <w:rFonts w:ascii="Arial" w:hAnsi="Arial" w:cs="Arial"/>
                <w:sz w:val="16"/>
                <w:szCs w:val="16"/>
              </w:rPr>
              <w:t xml:space="preserve"> em banca examinadora quando orientador)</w:t>
            </w:r>
          </w:p>
        </w:tc>
        <w:tc>
          <w:tcPr>
            <w:tcW w:w="610" w:type="pct"/>
            <w:vAlign w:val="center"/>
          </w:tcPr>
          <w:p w14:paraId="16CF40F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0,5 ponto</w:t>
            </w:r>
          </w:p>
          <w:p w14:paraId="27FBA83C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5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1E41C24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3334789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ACF135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31430F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70FAF4DE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377BD8B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2DB8D8E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3F6FAF93" w14:textId="2C1C27BC" w:rsidTr="006B0245">
        <w:trPr>
          <w:trHeight w:val="557"/>
        </w:trPr>
        <w:tc>
          <w:tcPr>
            <w:tcW w:w="1322" w:type="pct"/>
            <w:vAlign w:val="center"/>
          </w:tcPr>
          <w:p w14:paraId="33CECDBB" w14:textId="01DC6535" w:rsidR="006B0245" w:rsidRPr="00403DB4" w:rsidRDefault="006B0245" w:rsidP="006B0245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 w:bidi="ar-SA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19. Participações em banca de defesa de dissertação de mestrado (não incluir participação em banca examinadora quando orientador)</w:t>
            </w:r>
          </w:p>
        </w:tc>
        <w:tc>
          <w:tcPr>
            <w:tcW w:w="610" w:type="pct"/>
            <w:vAlign w:val="center"/>
          </w:tcPr>
          <w:p w14:paraId="1FB741F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0,5 ponto</w:t>
            </w:r>
          </w:p>
          <w:p w14:paraId="546B9CE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5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106D9EC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05F7549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9C80B0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D35694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988512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4E38F0C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4F2D2539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B1564C6" w14:textId="47E5B90B" w:rsidTr="006B0245">
        <w:tc>
          <w:tcPr>
            <w:tcW w:w="1322" w:type="pct"/>
            <w:vAlign w:val="center"/>
          </w:tcPr>
          <w:p w14:paraId="3AAF69D4" w14:textId="75BED52B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20. Participações em banca de qualificação de dissertação de mestrado (não incluir participação em banca examinadora quando orientador)</w:t>
            </w:r>
          </w:p>
        </w:tc>
        <w:tc>
          <w:tcPr>
            <w:tcW w:w="610" w:type="pct"/>
            <w:vAlign w:val="center"/>
          </w:tcPr>
          <w:p w14:paraId="767BB22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0,25 ponto</w:t>
            </w:r>
          </w:p>
          <w:p w14:paraId="026F18C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2,5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74FC1FE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462CC3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D678620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F2E414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66AA39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E578B1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2F8BD9A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54ACE91D" w14:textId="58929B81" w:rsidTr="006B0245">
        <w:tc>
          <w:tcPr>
            <w:tcW w:w="1322" w:type="pct"/>
            <w:vAlign w:val="center"/>
          </w:tcPr>
          <w:p w14:paraId="7EC7F6C4" w14:textId="60501EF2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lastRenderedPageBreak/>
              <w:t>21. Coordenação de evento científico nacional ou internacional em temática de pesquisa, desenvolvimento tecnológico e inovação</w:t>
            </w:r>
          </w:p>
        </w:tc>
        <w:tc>
          <w:tcPr>
            <w:tcW w:w="610" w:type="pct"/>
            <w:vAlign w:val="center"/>
          </w:tcPr>
          <w:p w14:paraId="5852B144" w14:textId="1EDD123D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DB4">
              <w:rPr>
                <w:rFonts w:ascii="Arial" w:hAnsi="Arial" w:cs="Arial"/>
                <w:sz w:val="16"/>
                <w:szCs w:val="16"/>
              </w:rPr>
              <w:t>pontos</w:t>
            </w:r>
          </w:p>
          <w:p w14:paraId="7767657A" w14:textId="089FE4CA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6,0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71565DB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63D65EE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6F9ED38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4173EF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501D62F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668B7A5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B64799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7828D23B" w14:textId="674F14F6" w:rsidTr="006B0245">
        <w:tc>
          <w:tcPr>
            <w:tcW w:w="1322" w:type="pct"/>
            <w:vAlign w:val="center"/>
          </w:tcPr>
          <w:p w14:paraId="48D64DA8" w14:textId="53F7B0F0" w:rsidR="006B0245" w:rsidRPr="00403DB4" w:rsidRDefault="006B0245" w:rsidP="006B0245">
            <w:pPr>
              <w:pStyle w:val="NormalWeb"/>
              <w:spacing w:before="0"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 w:bidi="ar-SA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22.Registros de Software concedido</w:t>
            </w:r>
            <w:r w:rsidR="00C87196" w:rsidRPr="00403DB4">
              <w:rPr>
                <w:rFonts w:ascii="Arial" w:hAnsi="Arial" w:cs="Arial"/>
                <w:sz w:val="16"/>
                <w:szCs w:val="16"/>
              </w:rPr>
              <w:t xml:space="preserve"> ou declaração de recebimento de pedido em Núcleo de Inovação Tecnológica</w:t>
            </w:r>
          </w:p>
        </w:tc>
        <w:tc>
          <w:tcPr>
            <w:tcW w:w="610" w:type="pct"/>
            <w:vAlign w:val="center"/>
          </w:tcPr>
          <w:p w14:paraId="07E88D99" w14:textId="25836DCE" w:rsidR="00CA1EE1" w:rsidRPr="00403DB4" w:rsidRDefault="008C05AA" w:rsidP="00CA1E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</w:t>
            </w:r>
            <w:r w:rsidR="00CA1EE1" w:rsidRPr="00403DB4">
              <w:rPr>
                <w:rFonts w:ascii="Arial" w:hAnsi="Arial" w:cs="Arial"/>
                <w:sz w:val="16"/>
                <w:szCs w:val="16"/>
              </w:rPr>
              <w:t xml:space="preserve"> ponto</w:t>
            </w:r>
            <w:r w:rsidRPr="00403DB4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606E07A9" w14:textId="7FE8EF44" w:rsidR="006B0245" w:rsidRPr="00403DB4" w:rsidRDefault="00CA1EE1" w:rsidP="00CA1E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 xml:space="preserve">(máximo: </w:t>
            </w:r>
            <w:r w:rsidR="00D04646" w:rsidRPr="00403DB4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403DB4">
              <w:rPr>
                <w:rFonts w:ascii="Arial" w:hAnsi="Arial" w:cs="Arial"/>
                <w:sz w:val="16"/>
                <w:szCs w:val="16"/>
              </w:rPr>
              <w:t>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0B7FE97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2A5559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7CA1417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8E4BBF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66B3532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478A7961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FE4155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1D0B954B" w14:textId="599AE266" w:rsidTr="006B0245">
        <w:tc>
          <w:tcPr>
            <w:tcW w:w="1322" w:type="pct"/>
            <w:vAlign w:val="center"/>
          </w:tcPr>
          <w:p w14:paraId="20CF4B01" w14:textId="12353133" w:rsidR="006B0245" w:rsidRPr="00403DB4" w:rsidRDefault="006B0245" w:rsidP="006B0245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23. Realização de pedidos de depósito de patentes junto ao INPI ou PCT</w:t>
            </w:r>
            <w:r w:rsidR="004900DF" w:rsidRPr="00403DB4">
              <w:rPr>
                <w:rFonts w:ascii="Arial" w:hAnsi="Arial" w:cs="Arial"/>
                <w:sz w:val="16"/>
                <w:szCs w:val="16"/>
              </w:rPr>
              <w:t xml:space="preserve">, ou </w:t>
            </w:r>
            <w:r w:rsidR="009F636D" w:rsidRPr="00403DB4">
              <w:rPr>
                <w:rFonts w:ascii="Arial" w:hAnsi="Arial" w:cs="Arial"/>
                <w:sz w:val="16"/>
                <w:szCs w:val="16"/>
              </w:rPr>
              <w:t xml:space="preserve">declaração de recebimento de pedido em </w:t>
            </w:r>
            <w:r w:rsidR="00C87196" w:rsidRPr="00403DB4">
              <w:rPr>
                <w:rFonts w:ascii="Arial" w:hAnsi="Arial" w:cs="Arial"/>
                <w:sz w:val="16"/>
                <w:szCs w:val="16"/>
              </w:rPr>
              <w:t>Núcleo de Inovação Tecnológica</w:t>
            </w:r>
          </w:p>
        </w:tc>
        <w:tc>
          <w:tcPr>
            <w:tcW w:w="610" w:type="pct"/>
            <w:vAlign w:val="center"/>
          </w:tcPr>
          <w:p w14:paraId="50612177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 pontos/patente</w:t>
            </w:r>
          </w:p>
          <w:p w14:paraId="4B7D329D" w14:textId="5643B791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8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CFA0E1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22C6A7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550B67E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8DB1607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96F5CE5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35E34E47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25EC53C0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4ECE5A60" w14:textId="7E07E210" w:rsidTr="006B0245">
        <w:tc>
          <w:tcPr>
            <w:tcW w:w="1322" w:type="pct"/>
            <w:vAlign w:val="center"/>
          </w:tcPr>
          <w:p w14:paraId="2CF57E29" w14:textId="37453B97" w:rsidR="006B0245" w:rsidRPr="00403DB4" w:rsidRDefault="006B0245" w:rsidP="006B0245">
            <w:pPr>
              <w:pStyle w:val="NormalWeb"/>
              <w:spacing w:before="0" w:after="0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24. Desenvolvimento de patentes com concessão definitiva (Carta Patente)</w:t>
            </w:r>
          </w:p>
        </w:tc>
        <w:tc>
          <w:tcPr>
            <w:tcW w:w="610" w:type="pct"/>
            <w:vAlign w:val="center"/>
          </w:tcPr>
          <w:p w14:paraId="60F5BFDD" w14:textId="674D553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10 pontos/patente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7B018209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071EB8EF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3EA2BD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8EFACE8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68D1C0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208CEF5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F787FF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60C28AB0" w14:textId="54175F42" w:rsidTr="006B0245">
        <w:tc>
          <w:tcPr>
            <w:tcW w:w="1322" w:type="pct"/>
            <w:vAlign w:val="center"/>
          </w:tcPr>
          <w:p w14:paraId="2EED040A" w14:textId="3EFD86C6" w:rsidR="006B0245" w:rsidRPr="00403DB4" w:rsidRDefault="006B0245" w:rsidP="006B0245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25. Produção de obra artística compatível com a linha de pesquisa do docente e que tenha sido apresentada ao público em locais ou instituições brasileiras ou estrangeiras reconhecidas pela área/CAPES</w:t>
            </w:r>
          </w:p>
        </w:tc>
        <w:tc>
          <w:tcPr>
            <w:tcW w:w="610" w:type="pct"/>
            <w:vAlign w:val="center"/>
          </w:tcPr>
          <w:p w14:paraId="29403FC3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 pontos/produção</w:t>
            </w:r>
          </w:p>
          <w:p w14:paraId="55C0CE98" w14:textId="5B5BDE4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8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7FDCFA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09FD4893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762390F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8D8AD40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05013BE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637353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1FAE370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4B2B6DC7" w14:textId="1F6DBD46" w:rsidTr="006B0245">
        <w:tc>
          <w:tcPr>
            <w:tcW w:w="1322" w:type="pct"/>
            <w:vAlign w:val="center"/>
          </w:tcPr>
          <w:p w14:paraId="2976A1FE" w14:textId="081B8C2F" w:rsidR="006B0245" w:rsidRPr="00403DB4" w:rsidRDefault="006B0245" w:rsidP="006B024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>6</w:t>
            </w:r>
            <w:r w:rsidRPr="00403DB4">
              <w:rPr>
                <w:rFonts w:ascii="Arial" w:hAnsi="Arial" w:cs="Arial"/>
                <w:sz w:val="16"/>
                <w:szCs w:val="16"/>
              </w:rPr>
              <w:t>. Bolsista de Produtividade do CNPq</w:t>
            </w:r>
            <w:r w:rsidR="008C1E26" w:rsidRPr="00403DB4">
              <w:rPr>
                <w:rFonts w:ascii="Arial" w:hAnsi="Arial" w:cs="Arial"/>
                <w:sz w:val="16"/>
                <w:szCs w:val="16"/>
              </w:rPr>
              <w:t xml:space="preserve"> ou UFDPar</w:t>
            </w:r>
          </w:p>
        </w:tc>
        <w:tc>
          <w:tcPr>
            <w:tcW w:w="610" w:type="pct"/>
            <w:vAlign w:val="center"/>
          </w:tcPr>
          <w:p w14:paraId="473158E0" w14:textId="7BC7E21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1</w:t>
            </w:r>
            <w:r w:rsidR="008660B3" w:rsidRPr="00403DB4">
              <w:rPr>
                <w:rFonts w:ascii="Arial" w:hAnsi="Arial" w:cs="Arial"/>
                <w:sz w:val="16"/>
                <w:szCs w:val="16"/>
              </w:rPr>
              <w:t>0</w:t>
            </w:r>
            <w:r w:rsidRPr="00403DB4">
              <w:rPr>
                <w:rFonts w:ascii="Arial" w:hAnsi="Arial" w:cs="Arial"/>
                <w:sz w:val="16"/>
                <w:szCs w:val="16"/>
              </w:rPr>
              <w:t xml:space="preserve">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44835754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6C67C706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69882D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6A0707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2F98D553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29DB2A2D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002DABB" w14:textId="77777777" w:rsidR="006B0245" w:rsidRPr="00403DB4" w:rsidRDefault="006B0245" w:rsidP="006B024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51B" w:rsidRPr="00403DB4" w14:paraId="5A064626" w14:textId="3EF82F5D" w:rsidTr="006B0245">
        <w:tc>
          <w:tcPr>
            <w:tcW w:w="1322" w:type="pct"/>
            <w:vAlign w:val="center"/>
          </w:tcPr>
          <w:p w14:paraId="65D9B722" w14:textId="0728A8C7" w:rsidR="006B0245" w:rsidRPr="00403DB4" w:rsidRDefault="006B0245" w:rsidP="006B0245">
            <w:pPr>
              <w:pStyle w:val="NormalWeb"/>
              <w:spacing w:before="0" w:after="0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</w:t>
            </w:r>
            <w:r w:rsidR="00E56C5A" w:rsidRPr="00403DB4">
              <w:rPr>
                <w:rFonts w:ascii="Arial" w:hAnsi="Arial" w:cs="Arial"/>
                <w:sz w:val="16"/>
                <w:szCs w:val="16"/>
              </w:rPr>
              <w:t>7</w:t>
            </w:r>
            <w:r w:rsidRPr="00403DB4">
              <w:rPr>
                <w:rFonts w:ascii="Arial" w:hAnsi="Arial" w:cs="Arial"/>
                <w:sz w:val="16"/>
                <w:szCs w:val="16"/>
              </w:rPr>
              <w:t xml:space="preserve">. Participação como membro em Comitê de Ética em Pesquisa Humano ou </w:t>
            </w:r>
            <w:r w:rsidR="00981CD2" w:rsidRPr="00403DB4">
              <w:rPr>
                <w:rFonts w:ascii="Arial" w:hAnsi="Arial" w:cs="Arial"/>
                <w:sz w:val="16"/>
                <w:szCs w:val="16"/>
              </w:rPr>
              <w:t>A</w:t>
            </w:r>
            <w:r w:rsidRPr="00403DB4">
              <w:rPr>
                <w:rFonts w:ascii="Arial" w:hAnsi="Arial" w:cs="Arial"/>
                <w:sz w:val="16"/>
                <w:szCs w:val="16"/>
              </w:rPr>
              <w:t>nimal em período não inferior a 1 (um) ano</w:t>
            </w:r>
          </w:p>
        </w:tc>
        <w:tc>
          <w:tcPr>
            <w:tcW w:w="610" w:type="pct"/>
            <w:vAlign w:val="center"/>
          </w:tcPr>
          <w:p w14:paraId="6C537D99" w14:textId="07B53210" w:rsidR="006B0245" w:rsidRPr="00403DB4" w:rsidRDefault="006B0245" w:rsidP="00F8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6 pontos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4D975CDB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76735E0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4E9F9F7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05934CBF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805F583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452ABC11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523DCE2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04123C53" w14:textId="21171398" w:rsidTr="006B0245">
        <w:trPr>
          <w:trHeight w:val="628"/>
        </w:trPr>
        <w:tc>
          <w:tcPr>
            <w:tcW w:w="1322" w:type="pct"/>
            <w:vAlign w:val="center"/>
          </w:tcPr>
          <w:p w14:paraId="052338F0" w14:textId="1AB4F9BE" w:rsidR="006B0245" w:rsidRPr="00403DB4" w:rsidRDefault="00E56C5A" w:rsidP="006B0245">
            <w:pPr>
              <w:pStyle w:val="NormalWeb"/>
              <w:spacing w:before="0" w:after="0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28</w:t>
            </w:r>
            <w:r w:rsidR="006B0245" w:rsidRPr="00403DB4">
              <w:rPr>
                <w:rFonts w:ascii="Arial" w:hAnsi="Arial" w:cs="Arial"/>
                <w:sz w:val="16"/>
                <w:szCs w:val="16"/>
              </w:rPr>
              <w:t>. Participação em Comitê de Assessoramento Técnico Científico</w:t>
            </w:r>
          </w:p>
        </w:tc>
        <w:tc>
          <w:tcPr>
            <w:tcW w:w="610" w:type="pct"/>
            <w:vAlign w:val="center"/>
          </w:tcPr>
          <w:p w14:paraId="70AE3A6A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2 pontos/ano</w:t>
            </w:r>
          </w:p>
          <w:p w14:paraId="334BF567" w14:textId="4C93078C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DB4">
              <w:rPr>
                <w:rFonts w:ascii="Arial" w:hAnsi="Arial" w:cs="Arial"/>
                <w:sz w:val="16"/>
                <w:szCs w:val="16"/>
              </w:rPr>
              <w:t>(máximo: 6 pontos)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7DC97A8B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64D8922F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55F16933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62EB41DC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1269E777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14:paraId="6CF7AED2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D576F1C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245" w:rsidRPr="00403DB4" w14:paraId="1AA92784" w14:textId="77777777" w:rsidTr="00E56C5A">
        <w:trPr>
          <w:trHeight w:val="283"/>
        </w:trPr>
        <w:tc>
          <w:tcPr>
            <w:tcW w:w="4566" w:type="pct"/>
            <w:gridSpan w:val="8"/>
            <w:vAlign w:val="center"/>
          </w:tcPr>
          <w:p w14:paraId="25345C0C" w14:textId="5AE747EA" w:rsidR="006B0245" w:rsidRPr="00403DB4" w:rsidRDefault="006B0245" w:rsidP="006B02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3D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de Pontos </w:t>
            </w:r>
          </w:p>
        </w:tc>
        <w:tc>
          <w:tcPr>
            <w:tcW w:w="434" w:type="pct"/>
            <w:vAlign w:val="center"/>
          </w:tcPr>
          <w:p w14:paraId="64BBFB6B" w14:textId="77777777" w:rsidR="006B0245" w:rsidRPr="00403DB4" w:rsidRDefault="006B0245" w:rsidP="006B0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180CBC" w14:textId="77777777" w:rsidR="00CA790C" w:rsidRPr="00403DB4" w:rsidRDefault="00CA790C" w:rsidP="00CA790C">
      <w:pPr>
        <w:ind w:right="1020"/>
        <w:jc w:val="both"/>
        <w:rPr>
          <w:rFonts w:ascii="Arial" w:hAnsi="Arial" w:cs="Arial"/>
          <w:b/>
          <w:bCs/>
        </w:rPr>
      </w:pPr>
      <w:r w:rsidRPr="00403DB4">
        <w:rPr>
          <w:rFonts w:ascii="Arial" w:hAnsi="Arial" w:cs="Arial"/>
          <w:b/>
          <w:bCs/>
        </w:rPr>
        <w:t>Notas:</w:t>
      </w:r>
    </w:p>
    <w:p w14:paraId="630D0D98" w14:textId="76476F67" w:rsidR="00C72629" w:rsidRPr="00403DB4" w:rsidRDefault="009A079F" w:rsidP="00217494">
      <w:pPr>
        <w:ind w:right="-29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1. Toda produção acadêmica informada deve ser acompanhada de documentação comprobatória</w:t>
      </w:r>
      <w:r w:rsidR="00A94EE3" w:rsidRPr="00403DB4">
        <w:rPr>
          <w:rFonts w:ascii="Arial" w:hAnsi="Arial" w:cs="Arial"/>
        </w:rPr>
        <w:t>, em orde</w:t>
      </w:r>
      <w:r w:rsidR="00FF5C81" w:rsidRPr="00403DB4">
        <w:rPr>
          <w:rFonts w:ascii="Arial" w:hAnsi="Arial" w:cs="Arial"/>
        </w:rPr>
        <w:t xml:space="preserve">m, </w:t>
      </w:r>
      <w:r w:rsidR="00C72629" w:rsidRPr="00403DB4">
        <w:rPr>
          <w:rFonts w:ascii="Arial" w:hAnsi="Arial" w:cs="Arial"/>
        </w:rPr>
        <w:t>considerando</w:t>
      </w:r>
      <w:r w:rsidR="00FF5C81" w:rsidRPr="00403DB4">
        <w:rPr>
          <w:rFonts w:ascii="Arial" w:hAnsi="Arial" w:cs="Arial"/>
        </w:rPr>
        <w:t xml:space="preserve"> o item 1 ao </w:t>
      </w:r>
      <w:r w:rsidR="00D61B9A" w:rsidRPr="00403DB4">
        <w:rPr>
          <w:rFonts w:ascii="Arial" w:hAnsi="Arial" w:cs="Arial"/>
        </w:rPr>
        <w:t>28</w:t>
      </w:r>
      <w:r w:rsidR="00FF5C81" w:rsidRPr="00403DB4">
        <w:rPr>
          <w:rFonts w:ascii="Arial" w:hAnsi="Arial" w:cs="Arial"/>
        </w:rPr>
        <w:t xml:space="preserve"> da </w:t>
      </w:r>
      <w:r w:rsidR="00C72629" w:rsidRPr="00403DB4">
        <w:rPr>
          <w:rFonts w:ascii="Arial" w:hAnsi="Arial" w:cs="Arial"/>
        </w:rPr>
        <w:t>planilha</w:t>
      </w:r>
      <w:r w:rsidRPr="00403DB4">
        <w:rPr>
          <w:rFonts w:ascii="Arial" w:hAnsi="Arial" w:cs="Arial"/>
        </w:rPr>
        <w:t>.</w:t>
      </w:r>
    </w:p>
    <w:p w14:paraId="56E9345F" w14:textId="2CCBC38A" w:rsidR="009A079F" w:rsidRPr="00403DB4" w:rsidRDefault="00FF5C81" w:rsidP="00217494">
      <w:pPr>
        <w:ind w:right="-29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 xml:space="preserve">2. </w:t>
      </w:r>
      <w:r w:rsidR="009A079F" w:rsidRPr="00403DB4">
        <w:rPr>
          <w:rFonts w:ascii="Arial" w:hAnsi="Arial" w:cs="Arial"/>
        </w:rPr>
        <w:t xml:space="preserve">Para artigos </w:t>
      </w:r>
      <w:r w:rsidR="004D2D88" w:rsidRPr="00403DB4">
        <w:rPr>
          <w:rFonts w:ascii="Arial" w:hAnsi="Arial" w:cs="Arial"/>
        </w:rPr>
        <w:t>publicados</w:t>
      </w:r>
      <w:r w:rsidR="009A079F" w:rsidRPr="00403DB4">
        <w:rPr>
          <w:rFonts w:ascii="Arial" w:hAnsi="Arial" w:cs="Arial"/>
        </w:rPr>
        <w:t>, apresentar somente a primeira página.</w:t>
      </w:r>
    </w:p>
    <w:p w14:paraId="6DAD3E65" w14:textId="0348E41F" w:rsidR="00CA790C" w:rsidRPr="00403DB4" w:rsidRDefault="00885243" w:rsidP="00217494">
      <w:pPr>
        <w:ind w:right="-29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3</w:t>
      </w:r>
      <w:r w:rsidR="00CA790C" w:rsidRPr="00403DB4">
        <w:rPr>
          <w:rFonts w:ascii="Arial" w:hAnsi="Arial" w:cs="Arial"/>
        </w:rPr>
        <w:t xml:space="preserve">. </w:t>
      </w:r>
      <w:r w:rsidR="00FF5C81" w:rsidRPr="00403DB4">
        <w:rPr>
          <w:rFonts w:ascii="Arial" w:hAnsi="Arial" w:cs="Arial"/>
        </w:rPr>
        <w:t>A</w:t>
      </w:r>
      <w:r w:rsidR="00CA790C" w:rsidRPr="00403DB4">
        <w:rPr>
          <w:rFonts w:ascii="Arial" w:hAnsi="Arial" w:cs="Arial"/>
        </w:rPr>
        <w:t>rtigos aceitos para publicação</w:t>
      </w:r>
      <w:r w:rsidR="00FF5C81" w:rsidRPr="00403DB4">
        <w:rPr>
          <w:rFonts w:ascii="Arial" w:hAnsi="Arial" w:cs="Arial"/>
        </w:rPr>
        <w:t xml:space="preserve"> deverão ser acompanhados de carta de aceite.</w:t>
      </w:r>
    </w:p>
    <w:p w14:paraId="2A3F8814" w14:textId="04687C96" w:rsidR="00CA790C" w:rsidRPr="00403DB4" w:rsidRDefault="00885243" w:rsidP="00217494">
      <w:pPr>
        <w:ind w:right="-29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4</w:t>
      </w:r>
      <w:r w:rsidR="00CA790C" w:rsidRPr="00403DB4">
        <w:rPr>
          <w:rFonts w:ascii="Arial" w:hAnsi="Arial" w:cs="Arial"/>
        </w:rPr>
        <w:t>. A classificação Qualis Periódicos será relativa ao Evento de Classificação 2017-2020</w:t>
      </w:r>
      <w:r w:rsidR="00362B32" w:rsidRPr="00403DB4">
        <w:rPr>
          <w:rFonts w:ascii="Arial" w:hAnsi="Arial" w:cs="Arial"/>
        </w:rPr>
        <w:t xml:space="preserve"> (Unificado)</w:t>
      </w:r>
      <w:r w:rsidR="00CA790C" w:rsidRPr="00403DB4">
        <w:rPr>
          <w:rFonts w:ascii="Arial" w:hAnsi="Arial" w:cs="Arial"/>
        </w:rPr>
        <w:t>.</w:t>
      </w:r>
    </w:p>
    <w:p w14:paraId="62542395" w14:textId="27618CF0" w:rsidR="00CA790C" w:rsidRPr="00403DB4" w:rsidRDefault="00885243" w:rsidP="00217494">
      <w:pPr>
        <w:ind w:right="-29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5</w:t>
      </w:r>
      <w:r w:rsidR="00CA790C" w:rsidRPr="00403DB4">
        <w:rPr>
          <w:rFonts w:ascii="Arial" w:hAnsi="Arial" w:cs="Arial"/>
        </w:rPr>
        <w:t xml:space="preserve">. Nos itens </w:t>
      </w:r>
      <w:r w:rsidR="005D0C5B" w:rsidRPr="00403DB4">
        <w:rPr>
          <w:rFonts w:ascii="Arial" w:hAnsi="Arial" w:cs="Arial"/>
        </w:rPr>
        <w:t xml:space="preserve">2 a 4 </w:t>
      </w:r>
      <w:r w:rsidR="00CA790C" w:rsidRPr="00403DB4">
        <w:rPr>
          <w:rFonts w:ascii="Arial" w:hAnsi="Arial" w:cs="Arial"/>
        </w:rPr>
        <w:t xml:space="preserve">somente serão pontuados os trabalhos completos publicados em Conferências dos(as) pesquisadores(as) da área de Ciência da Computação (para consulta, vide </w:t>
      </w:r>
      <w:hyperlink r:id="rId8" w:history="1">
        <w:r w:rsidR="00CA790C" w:rsidRPr="00403DB4">
          <w:rPr>
            <w:rStyle w:val="Hyperlink"/>
            <w:rFonts w:ascii="Arial" w:hAnsi="Arial" w:cs="Arial"/>
          </w:rPr>
          <w:t>https://qualis.ic.ufmt.br/</w:t>
        </w:r>
      </w:hyperlink>
      <w:r w:rsidR="00CA790C" w:rsidRPr="00403DB4">
        <w:rPr>
          <w:rFonts w:ascii="Arial" w:hAnsi="Arial" w:cs="Arial"/>
        </w:rPr>
        <w:t>).</w:t>
      </w:r>
    </w:p>
    <w:p w14:paraId="50E5ED6F" w14:textId="1E83EE84" w:rsidR="00CA790C" w:rsidRPr="00403DB4" w:rsidRDefault="00885243" w:rsidP="00CA790C">
      <w:pPr>
        <w:ind w:right="1020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6</w:t>
      </w:r>
      <w:r w:rsidR="00CA790C" w:rsidRPr="00403DB4">
        <w:rPr>
          <w:rFonts w:ascii="Arial" w:hAnsi="Arial" w:cs="Arial"/>
        </w:rPr>
        <w:t>. A pontuação máxima se refere ao interstício de janeiro de 202</w:t>
      </w:r>
      <w:r w:rsidR="00DE3D6B" w:rsidRPr="00403DB4">
        <w:rPr>
          <w:rFonts w:ascii="Arial" w:hAnsi="Arial" w:cs="Arial"/>
        </w:rPr>
        <w:t>1</w:t>
      </w:r>
      <w:r w:rsidR="00CA790C" w:rsidRPr="00403DB4">
        <w:rPr>
          <w:rFonts w:ascii="Arial" w:hAnsi="Arial" w:cs="Arial"/>
        </w:rPr>
        <w:t xml:space="preserve"> a ma</w:t>
      </w:r>
      <w:r w:rsidR="00DE3D6B" w:rsidRPr="00403DB4">
        <w:rPr>
          <w:rFonts w:ascii="Arial" w:hAnsi="Arial" w:cs="Arial"/>
        </w:rPr>
        <w:t>rço</w:t>
      </w:r>
      <w:r w:rsidR="00CA790C" w:rsidRPr="00403DB4">
        <w:rPr>
          <w:rFonts w:ascii="Arial" w:hAnsi="Arial" w:cs="Arial"/>
        </w:rPr>
        <w:t xml:space="preserve"> de 202</w:t>
      </w:r>
      <w:r w:rsidR="00DE3D6B" w:rsidRPr="00403DB4">
        <w:rPr>
          <w:rFonts w:ascii="Arial" w:hAnsi="Arial" w:cs="Arial"/>
        </w:rPr>
        <w:t>4</w:t>
      </w:r>
      <w:r w:rsidR="00CA790C" w:rsidRPr="00403DB4">
        <w:rPr>
          <w:rFonts w:ascii="Arial" w:hAnsi="Arial" w:cs="Arial"/>
        </w:rPr>
        <w:t>.</w:t>
      </w:r>
    </w:p>
    <w:p w14:paraId="5BEB0ABD" w14:textId="6DC05ACB" w:rsidR="00DE3D6B" w:rsidRPr="002D011D" w:rsidRDefault="00885243" w:rsidP="00CA790C">
      <w:pPr>
        <w:ind w:right="1020"/>
        <w:jc w:val="both"/>
        <w:rPr>
          <w:rFonts w:ascii="Arial" w:hAnsi="Arial" w:cs="Arial"/>
        </w:rPr>
      </w:pPr>
      <w:r w:rsidRPr="00403DB4">
        <w:rPr>
          <w:rFonts w:ascii="Arial" w:hAnsi="Arial" w:cs="Arial"/>
        </w:rPr>
        <w:t>7</w:t>
      </w:r>
      <w:r w:rsidR="00DE3D6B" w:rsidRPr="00403DB4">
        <w:rPr>
          <w:rFonts w:ascii="Arial" w:hAnsi="Arial" w:cs="Arial"/>
        </w:rPr>
        <w:t xml:space="preserve">. O interstício de avaliação </w:t>
      </w:r>
      <w:r w:rsidR="00EB76BB" w:rsidRPr="00403DB4">
        <w:rPr>
          <w:rFonts w:ascii="Arial" w:hAnsi="Arial" w:cs="Arial"/>
        </w:rPr>
        <w:t xml:space="preserve">para </w:t>
      </w:r>
      <w:r w:rsidR="00644D93" w:rsidRPr="00403DB4">
        <w:rPr>
          <w:rFonts w:ascii="Arial" w:hAnsi="Arial" w:cs="Arial"/>
        </w:rPr>
        <w:t xml:space="preserve">proponentes que se enquadrem no item </w:t>
      </w:r>
      <w:r w:rsidR="00644D93" w:rsidRPr="00403DB4">
        <w:rPr>
          <w:rFonts w:ascii="Arial" w:hAnsi="Arial" w:cs="Arial"/>
          <w:b/>
        </w:rPr>
        <w:t>8.3.1</w:t>
      </w:r>
      <w:r w:rsidR="00644D93" w:rsidRPr="00403DB4">
        <w:rPr>
          <w:rFonts w:ascii="Arial" w:hAnsi="Arial" w:cs="Arial"/>
          <w:bCs/>
        </w:rPr>
        <w:t xml:space="preserve"> </w:t>
      </w:r>
      <w:r w:rsidR="00C72629" w:rsidRPr="00403DB4">
        <w:rPr>
          <w:rFonts w:ascii="Arial" w:hAnsi="Arial" w:cs="Arial"/>
          <w:bCs/>
        </w:rPr>
        <w:t>d</w:t>
      </w:r>
      <w:r w:rsidR="00644D93" w:rsidRPr="00403DB4">
        <w:rPr>
          <w:rFonts w:ascii="Arial" w:hAnsi="Arial" w:cs="Arial"/>
          <w:bCs/>
        </w:rPr>
        <w:t xml:space="preserve">o </w:t>
      </w:r>
      <w:r w:rsidR="00C72629" w:rsidRPr="00403DB4">
        <w:rPr>
          <w:rFonts w:ascii="Arial" w:hAnsi="Arial" w:cs="Arial"/>
          <w:bCs/>
        </w:rPr>
        <w:t>e</w:t>
      </w:r>
      <w:r w:rsidR="00644D93" w:rsidRPr="00403DB4">
        <w:rPr>
          <w:rFonts w:ascii="Arial" w:hAnsi="Arial" w:cs="Arial"/>
          <w:bCs/>
        </w:rPr>
        <w:t xml:space="preserve">dital </w:t>
      </w:r>
      <w:r w:rsidR="00C72629" w:rsidRPr="00403DB4">
        <w:rPr>
          <w:rFonts w:ascii="Arial" w:hAnsi="Arial" w:cs="Arial"/>
          <w:bCs/>
        </w:rPr>
        <w:t xml:space="preserve">é de </w:t>
      </w:r>
      <w:r w:rsidR="00EB76BB" w:rsidRPr="00403DB4">
        <w:rPr>
          <w:rFonts w:ascii="Arial" w:hAnsi="Arial" w:cs="Arial"/>
        </w:rPr>
        <w:t>janeiro de 20</w:t>
      </w:r>
      <w:r w:rsidR="0088313D" w:rsidRPr="00403DB4">
        <w:rPr>
          <w:rFonts w:ascii="Arial" w:hAnsi="Arial" w:cs="Arial"/>
        </w:rPr>
        <w:t>19</w:t>
      </w:r>
      <w:r w:rsidR="00EB76BB" w:rsidRPr="00403DB4">
        <w:rPr>
          <w:rFonts w:ascii="Arial" w:hAnsi="Arial" w:cs="Arial"/>
        </w:rPr>
        <w:t xml:space="preserve"> a março de 2024</w:t>
      </w:r>
      <w:r w:rsidR="0088313D" w:rsidRPr="00403DB4">
        <w:rPr>
          <w:rFonts w:ascii="Arial" w:hAnsi="Arial" w:cs="Arial"/>
        </w:rPr>
        <w:t>.</w:t>
      </w:r>
    </w:p>
    <w:sectPr w:rsidR="00DE3D6B" w:rsidRPr="002D011D" w:rsidSect="00CA4158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 w:code="9"/>
      <w:pgMar w:top="1134" w:right="1701" w:bottom="1134" w:left="1134" w:header="726" w:footer="37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06C" w14:textId="77777777" w:rsidR="00CF597B" w:rsidRDefault="00CF597B">
      <w:r>
        <w:separator/>
      </w:r>
    </w:p>
  </w:endnote>
  <w:endnote w:type="continuationSeparator" w:id="0">
    <w:p w14:paraId="1A8879EC" w14:textId="77777777" w:rsidR="00CF597B" w:rsidRDefault="00CF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B9E7" w14:textId="77777777" w:rsidR="00CF597B" w:rsidRDefault="00CF597B">
      <w:r>
        <w:separator/>
      </w:r>
    </w:p>
  </w:footnote>
  <w:footnote w:type="continuationSeparator" w:id="0">
    <w:p w14:paraId="3D621159" w14:textId="77777777" w:rsidR="00CF597B" w:rsidRDefault="00CF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4321B6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FA575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FA575D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FA575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FA575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FA575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1488C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1A3"/>
    <w:rsid w:val="00194FE1"/>
    <w:rsid w:val="001954BA"/>
    <w:rsid w:val="0019608C"/>
    <w:rsid w:val="001966B1"/>
    <w:rsid w:val="00197CCE"/>
    <w:rsid w:val="001A03CC"/>
    <w:rsid w:val="001A20B8"/>
    <w:rsid w:val="001A3967"/>
    <w:rsid w:val="001A4F0A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17494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5A27"/>
    <w:rsid w:val="00297980"/>
    <w:rsid w:val="002A0AA8"/>
    <w:rsid w:val="002A0BE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011D"/>
    <w:rsid w:val="002D320B"/>
    <w:rsid w:val="002E343C"/>
    <w:rsid w:val="002E4DAD"/>
    <w:rsid w:val="002F0F81"/>
    <w:rsid w:val="002F1FB4"/>
    <w:rsid w:val="002F2674"/>
    <w:rsid w:val="003003E0"/>
    <w:rsid w:val="0030586D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62B32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DB4"/>
    <w:rsid w:val="00403E3D"/>
    <w:rsid w:val="00407F5D"/>
    <w:rsid w:val="00412581"/>
    <w:rsid w:val="0041652F"/>
    <w:rsid w:val="004175CF"/>
    <w:rsid w:val="004206F0"/>
    <w:rsid w:val="00423FA4"/>
    <w:rsid w:val="00431940"/>
    <w:rsid w:val="004321B6"/>
    <w:rsid w:val="004339C0"/>
    <w:rsid w:val="00441F3C"/>
    <w:rsid w:val="00444B62"/>
    <w:rsid w:val="00445BE9"/>
    <w:rsid w:val="00450082"/>
    <w:rsid w:val="00460715"/>
    <w:rsid w:val="004614E5"/>
    <w:rsid w:val="004636C1"/>
    <w:rsid w:val="0046781D"/>
    <w:rsid w:val="00483CDB"/>
    <w:rsid w:val="00483F98"/>
    <w:rsid w:val="00486233"/>
    <w:rsid w:val="00486ABC"/>
    <w:rsid w:val="00487B51"/>
    <w:rsid w:val="004900DF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4E88"/>
    <w:rsid w:val="004C511D"/>
    <w:rsid w:val="004C7823"/>
    <w:rsid w:val="004D2D88"/>
    <w:rsid w:val="004E3D3E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1669F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39E5"/>
    <w:rsid w:val="005B4B3B"/>
    <w:rsid w:val="005C287A"/>
    <w:rsid w:val="005C62D0"/>
    <w:rsid w:val="005C7474"/>
    <w:rsid w:val="005D0C5B"/>
    <w:rsid w:val="005D3720"/>
    <w:rsid w:val="005D6A44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44D93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3A32"/>
    <w:rsid w:val="00694DB2"/>
    <w:rsid w:val="006A5638"/>
    <w:rsid w:val="006A69EF"/>
    <w:rsid w:val="006B0245"/>
    <w:rsid w:val="006B04AE"/>
    <w:rsid w:val="006B41FF"/>
    <w:rsid w:val="006B518D"/>
    <w:rsid w:val="006B60BF"/>
    <w:rsid w:val="006B7C05"/>
    <w:rsid w:val="006C1DAA"/>
    <w:rsid w:val="006D05E6"/>
    <w:rsid w:val="006D1B9F"/>
    <w:rsid w:val="006D2338"/>
    <w:rsid w:val="006D2EC7"/>
    <w:rsid w:val="006E220F"/>
    <w:rsid w:val="006E2DED"/>
    <w:rsid w:val="006E4CA5"/>
    <w:rsid w:val="006F11F3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27956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2A25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60B3"/>
    <w:rsid w:val="008675A9"/>
    <w:rsid w:val="0087718D"/>
    <w:rsid w:val="008806FE"/>
    <w:rsid w:val="0088313D"/>
    <w:rsid w:val="00885243"/>
    <w:rsid w:val="0089059C"/>
    <w:rsid w:val="0089239D"/>
    <w:rsid w:val="00894A10"/>
    <w:rsid w:val="00895428"/>
    <w:rsid w:val="008A13E4"/>
    <w:rsid w:val="008B0974"/>
    <w:rsid w:val="008B29F6"/>
    <w:rsid w:val="008B45CB"/>
    <w:rsid w:val="008B5AAB"/>
    <w:rsid w:val="008C05AA"/>
    <w:rsid w:val="008C1E26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2166"/>
    <w:rsid w:val="009647DD"/>
    <w:rsid w:val="00966DE8"/>
    <w:rsid w:val="00967EE0"/>
    <w:rsid w:val="00971AE3"/>
    <w:rsid w:val="009722F4"/>
    <w:rsid w:val="00973169"/>
    <w:rsid w:val="00975BA3"/>
    <w:rsid w:val="00981CD2"/>
    <w:rsid w:val="00983789"/>
    <w:rsid w:val="00985CB5"/>
    <w:rsid w:val="00987DD8"/>
    <w:rsid w:val="00994F51"/>
    <w:rsid w:val="009951C3"/>
    <w:rsid w:val="00997000"/>
    <w:rsid w:val="009A079F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9F636D"/>
    <w:rsid w:val="00A0217C"/>
    <w:rsid w:val="00A042C0"/>
    <w:rsid w:val="00A0561E"/>
    <w:rsid w:val="00A10894"/>
    <w:rsid w:val="00A12916"/>
    <w:rsid w:val="00A130E0"/>
    <w:rsid w:val="00A2134B"/>
    <w:rsid w:val="00A25D3F"/>
    <w:rsid w:val="00A274C8"/>
    <w:rsid w:val="00A30079"/>
    <w:rsid w:val="00A338DB"/>
    <w:rsid w:val="00A34432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4EE3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4EDC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49CC"/>
    <w:rsid w:val="00BA5756"/>
    <w:rsid w:val="00BB376E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051B"/>
    <w:rsid w:val="00C02877"/>
    <w:rsid w:val="00C04FFC"/>
    <w:rsid w:val="00C07CDC"/>
    <w:rsid w:val="00C12D51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72629"/>
    <w:rsid w:val="00C82048"/>
    <w:rsid w:val="00C82588"/>
    <w:rsid w:val="00C8390C"/>
    <w:rsid w:val="00C87196"/>
    <w:rsid w:val="00C874F9"/>
    <w:rsid w:val="00C8773F"/>
    <w:rsid w:val="00C92F96"/>
    <w:rsid w:val="00C94C58"/>
    <w:rsid w:val="00C953E1"/>
    <w:rsid w:val="00CA0043"/>
    <w:rsid w:val="00CA0D86"/>
    <w:rsid w:val="00CA1EE1"/>
    <w:rsid w:val="00CA26AD"/>
    <w:rsid w:val="00CA4158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CF597B"/>
    <w:rsid w:val="00CF6324"/>
    <w:rsid w:val="00D01A92"/>
    <w:rsid w:val="00D030E2"/>
    <w:rsid w:val="00D04646"/>
    <w:rsid w:val="00D05328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1B9A"/>
    <w:rsid w:val="00D63AD6"/>
    <w:rsid w:val="00D824CE"/>
    <w:rsid w:val="00D841FC"/>
    <w:rsid w:val="00D85A88"/>
    <w:rsid w:val="00D9320E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E3D6B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56C5A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B76BB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3935"/>
    <w:rsid w:val="00F877FC"/>
    <w:rsid w:val="00F87ABB"/>
    <w:rsid w:val="00F956B4"/>
    <w:rsid w:val="00F95D0F"/>
    <w:rsid w:val="00FA0C56"/>
    <w:rsid w:val="00FA1680"/>
    <w:rsid w:val="00FA184D"/>
    <w:rsid w:val="00FA575D"/>
    <w:rsid w:val="00FB2FF6"/>
    <w:rsid w:val="00FB7BA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22FA"/>
    <w:rsid w:val="00FF3C2C"/>
    <w:rsid w:val="00FF5C81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s.ic.ufmt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67</cp:revision>
  <cp:lastPrinted>2023-04-13T11:09:00Z</cp:lastPrinted>
  <dcterms:created xsi:type="dcterms:W3CDTF">2024-01-18T20:53:00Z</dcterms:created>
  <dcterms:modified xsi:type="dcterms:W3CDTF">2024-01-25T09:08:00Z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