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A5EFD" w14:textId="1B0603A5" w:rsidR="00441F3C" w:rsidRPr="000A42BA" w:rsidRDefault="003E1FAF" w:rsidP="00763C90">
      <w:pPr>
        <w:pStyle w:val="Corpodetexto"/>
      </w:pPr>
      <w:r w:rsidRPr="000A42BA">
        <w:rPr>
          <w:b/>
          <w:sz w:val="20"/>
          <w:u w:val="none"/>
        </w:rPr>
        <w:t xml:space="preserve">EDITAL </w:t>
      </w:r>
      <w:r w:rsidR="005F68EF">
        <w:rPr>
          <w:b/>
          <w:sz w:val="20"/>
          <w:u w:val="none"/>
        </w:rPr>
        <w:t>N</w:t>
      </w:r>
      <w:r w:rsidRPr="000A42BA">
        <w:rPr>
          <w:b/>
          <w:sz w:val="20"/>
          <w:u w:val="none"/>
        </w:rPr>
        <w:t xml:space="preserve">º </w:t>
      </w:r>
      <w:r w:rsidR="007C62A2" w:rsidRPr="000A42BA">
        <w:rPr>
          <w:b/>
          <w:sz w:val="20"/>
          <w:u w:val="none"/>
        </w:rPr>
        <w:t>01/2023</w:t>
      </w:r>
      <w:r w:rsidRPr="000A42BA">
        <w:rPr>
          <w:b/>
          <w:sz w:val="20"/>
          <w:u w:val="none"/>
        </w:rPr>
        <w:t xml:space="preserve"> – PROPOPI/UFDPar</w:t>
      </w:r>
    </w:p>
    <w:p w14:paraId="2A4AA823" w14:textId="77777777" w:rsidR="00441F3C" w:rsidRPr="000A42BA" w:rsidRDefault="00441F3C" w:rsidP="00E14152">
      <w:pPr>
        <w:ind w:right="51"/>
        <w:rPr>
          <w:rFonts w:ascii="Arial" w:hAnsi="Arial" w:cs="Arial"/>
          <w:b/>
          <w:bCs/>
        </w:rPr>
      </w:pPr>
    </w:p>
    <w:p w14:paraId="0D210595" w14:textId="77777777" w:rsidR="00441F3C" w:rsidRPr="000A42BA" w:rsidRDefault="00441F3C" w:rsidP="00763C90">
      <w:pPr>
        <w:ind w:right="51"/>
        <w:jc w:val="center"/>
        <w:rPr>
          <w:rFonts w:ascii="Arial" w:hAnsi="Arial" w:cs="Arial"/>
          <w:b/>
          <w:bCs/>
        </w:rPr>
      </w:pPr>
    </w:p>
    <w:p w14:paraId="46DFE7D1" w14:textId="77777777" w:rsidR="00441F3C" w:rsidRPr="000A42BA" w:rsidRDefault="003E1FAF" w:rsidP="00FC4E61">
      <w:pPr>
        <w:ind w:right="51"/>
        <w:jc w:val="center"/>
        <w:rPr>
          <w:rFonts w:ascii="Arial" w:hAnsi="Arial" w:cs="Arial"/>
          <w:b/>
          <w:bCs/>
        </w:rPr>
      </w:pPr>
      <w:r w:rsidRPr="000A42BA">
        <w:rPr>
          <w:rFonts w:ascii="Arial" w:hAnsi="Arial" w:cs="Arial"/>
          <w:b/>
          <w:bCs/>
        </w:rPr>
        <w:t>ANEXO I – Critérios/pontuação de Avaliação da Produção Científica, Tecnológica e Artística do(a) Orientador(a)</w:t>
      </w:r>
    </w:p>
    <w:p w14:paraId="40B151E4" w14:textId="77777777" w:rsidR="00CA790C" w:rsidRPr="000A42BA" w:rsidRDefault="00CA790C" w:rsidP="00CA790C">
      <w:pPr>
        <w:ind w:right="10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43"/>
        <w:gridCol w:w="1979"/>
      </w:tblGrid>
      <w:tr w:rsidR="00CA790C" w:rsidRPr="000A42BA" w14:paraId="5FE032AB" w14:textId="77777777" w:rsidTr="00D10E64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D9F7A35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2BA">
              <w:rPr>
                <w:rFonts w:ascii="Arial" w:hAnsi="Arial" w:cs="Arial"/>
                <w:b/>
                <w:bCs/>
                <w:sz w:val="18"/>
                <w:szCs w:val="18"/>
              </w:rPr>
              <w:t>Produção Científica e Tecnológica (Pontuação Acumulativa)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A20300D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2BA">
              <w:rPr>
                <w:rFonts w:ascii="Arial" w:hAnsi="Arial" w:cs="Arial"/>
                <w:b/>
                <w:bCs/>
                <w:sz w:val="18"/>
                <w:szCs w:val="18"/>
              </w:rPr>
              <w:t>Pontuação</w:t>
            </w:r>
          </w:p>
        </w:tc>
      </w:tr>
      <w:tr w:rsidR="00CA790C" w:rsidRPr="000A42BA" w14:paraId="25816DA6" w14:textId="77777777" w:rsidTr="00D10E64">
        <w:tc>
          <w:tcPr>
            <w:tcW w:w="7650" w:type="dxa"/>
            <w:vAlign w:val="center"/>
          </w:tcPr>
          <w:p w14:paraId="51FAA444" w14:textId="7CA328DB" w:rsidR="00CA790C" w:rsidRPr="000A42BA" w:rsidRDefault="00DC268C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. Artigos publicados em periódicos indexados – Qualis A1 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ou Qualis A2 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CAPES (oficial)</w:t>
            </w:r>
          </w:p>
        </w:tc>
        <w:tc>
          <w:tcPr>
            <w:tcW w:w="1979" w:type="dxa"/>
            <w:vAlign w:val="center"/>
          </w:tcPr>
          <w:p w14:paraId="177CB03A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10 pontos</w:t>
            </w:r>
          </w:p>
        </w:tc>
      </w:tr>
      <w:tr w:rsidR="00CA790C" w:rsidRPr="000A42BA" w14:paraId="77097DBC" w14:textId="77777777" w:rsidTr="00D10E64">
        <w:tc>
          <w:tcPr>
            <w:tcW w:w="7650" w:type="dxa"/>
            <w:vAlign w:val="center"/>
          </w:tcPr>
          <w:p w14:paraId="6BE87D9B" w14:textId="34CCC6E3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Artigos publicados em periódicos indexados – Qualis A3 CAPES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 ou Qualis A4 CAPES 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(oficial) ou trabalho completo publicado em Conferência A1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 ou A2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(específico para área de Ciência da Computação)</w:t>
            </w:r>
          </w:p>
        </w:tc>
        <w:tc>
          <w:tcPr>
            <w:tcW w:w="1979" w:type="dxa"/>
            <w:vAlign w:val="center"/>
          </w:tcPr>
          <w:p w14:paraId="51279845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7 pontos</w:t>
            </w:r>
          </w:p>
        </w:tc>
      </w:tr>
      <w:tr w:rsidR="00CA790C" w:rsidRPr="000A42BA" w14:paraId="7A0E51B5" w14:textId="77777777" w:rsidTr="00D10E64">
        <w:tc>
          <w:tcPr>
            <w:tcW w:w="7650" w:type="dxa"/>
            <w:vAlign w:val="center"/>
          </w:tcPr>
          <w:p w14:paraId="1BE22CB0" w14:textId="4D47DB2A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3</w:t>
            </w:r>
            <w:r w:rsidR="001E11EE" w:rsidRPr="000A42BA">
              <w:rPr>
                <w:rFonts w:ascii="Arial" w:hAnsi="Arial" w:cs="Arial"/>
                <w:sz w:val="18"/>
                <w:szCs w:val="18"/>
              </w:rPr>
              <w:t>.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Artigos publicados em periódicos indexados – Qualis B1 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ou B2 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CAPES (oficial), ou trabalho completo publicado em Conferência A3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 ou A4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(específico para área de Ciência da Computação)</w:t>
            </w:r>
          </w:p>
        </w:tc>
        <w:tc>
          <w:tcPr>
            <w:tcW w:w="1979" w:type="dxa"/>
            <w:vAlign w:val="center"/>
          </w:tcPr>
          <w:p w14:paraId="4ED91BDA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5 pontos</w:t>
            </w:r>
          </w:p>
        </w:tc>
      </w:tr>
      <w:tr w:rsidR="00CA790C" w:rsidRPr="000A42BA" w14:paraId="2F4B1FB5" w14:textId="77777777" w:rsidTr="00D10E64">
        <w:tc>
          <w:tcPr>
            <w:tcW w:w="7650" w:type="dxa"/>
            <w:vAlign w:val="center"/>
          </w:tcPr>
          <w:p w14:paraId="0842DE80" w14:textId="65750D95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4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Artigos publicados em periódicos B3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 ou B4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, ou trabalho completo publicado em conferência B1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 ou B2 ou B3 ou B4 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(específico para área de Ciência da Computação)</w:t>
            </w:r>
          </w:p>
        </w:tc>
        <w:tc>
          <w:tcPr>
            <w:tcW w:w="1979" w:type="dxa"/>
            <w:vAlign w:val="center"/>
          </w:tcPr>
          <w:p w14:paraId="085E9372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3 pontos</w:t>
            </w:r>
          </w:p>
        </w:tc>
      </w:tr>
      <w:tr w:rsidR="00CA790C" w:rsidRPr="000A42BA" w14:paraId="1C52245B" w14:textId="77777777" w:rsidTr="00D10E64">
        <w:tc>
          <w:tcPr>
            <w:tcW w:w="7650" w:type="dxa"/>
            <w:vAlign w:val="center"/>
          </w:tcPr>
          <w:p w14:paraId="33C84C02" w14:textId="79AE2127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5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Artigos publicados em periódicos da área tecnológica</w:t>
            </w:r>
            <w:r w:rsidR="0089059C" w:rsidRPr="000A42BA">
              <w:rPr>
                <w:rFonts w:ascii="Arial" w:hAnsi="Arial" w:cs="Arial"/>
                <w:sz w:val="18"/>
                <w:szCs w:val="18"/>
              </w:rPr>
              <w:t xml:space="preserve"> e ou científica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e não classificados pelo sistema Qualis, com ISSN e com Fator de Impacto</w:t>
            </w:r>
          </w:p>
        </w:tc>
        <w:tc>
          <w:tcPr>
            <w:tcW w:w="1979" w:type="dxa"/>
            <w:vAlign w:val="center"/>
          </w:tcPr>
          <w:p w14:paraId="2618B12F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0,5 ponto</w:t>
            </w:r>
          </w:p>
        </w:tc>
      </w:tr>
      <w:tr w:rsidR="00CA790C" w:rsidRPr="000A42BA" w14:paraId="440BEEF3" w14:textId="77777777" w:rsidTr="00D10E64">
        <w:tc>
          <w:tcPr>
            <w:tcW w:w="7650" w:type="dxa"/>
            <w:vAlign w:val="center"/>
          </w:tcPr>
          <w:p w14:paraId="16496717" w14:textId="3AFC0639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6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Resumos simples publicados em anais de congressos internacionais e nacionais (serão computados eventos locais e regionais, exceto eventos de iniciação científica e tecnológica)</w:t>
            </w:r>
          </w:p>
        </w:tc>
        <w:tc>
          <w:tcPr>
            <w:tcW w:w="1979" w:type="dxa"/>
            <w:vAlign w:val="center"/>
          </w:tcPr>
          <w:p w14:paraId="1904A165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0,3 ponto</w:t>
            </w:r>
          </w:p>
          <w:p w14:paraId="61B05078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3 pontos)</w:t>
            </w:r>
          </w:p>
        </w:tc>
      </w:tr>
      <w:tr w:rsidR="00CA790C" w:rsidRPr="000A42BA" w14:paraId="0E851F2F" w14:textId="77777777" w:rsidTr="00D10E64">
        <w:tc>
          <w:tcPr>
            <w:tcW w:w="7650" w:type="dxa"/>
            <w:vAlign w:val="center"/>
          </w:tcPr>
          <w:p w14:paraId="18DAB493" w14:textId="26B9C113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7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Trabalhos completos ou resumos expandidos publicados em anais de congressos Internacionais e nacionais (serão computados eventos locais e regionais, exceto eventos de iniciação científica e tecnológica). Para as áreas cujos eventos tiverem indexação Qualis, computar somente eventos do Qualis da CAPES</w:t>
            </w:r>
          </w:p>
        </w:tc>
        <w:tc>
          <w:tcPr>
            <w:tcW w:w="1979" w:type="dxa"/>
            <w:vAlign w:val="center"/>
          </w:tcPr>
          <w:p w14:paraId="194E2C25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0,5 ponto</w:t>
            </w:r>
          </w:p>
          <w:p w14:paraId="67003884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5 pontos)</w:t>
            </w:r>
          </w:p>
        </w:tc>
      </w:tr>
      <w:tr w:rsidR="00CA790C" w:rsidRPr="000A42BA" w14:paraId="55FE09BF" w14:textId="77777777" w:rsidTr="00D10E64">
        <w:tc>
          <w:tcPr>
            <w:tcW w:w="7650" w:type="dxa"/>
            <w:vAlign w:val="center"/>
          </w:tcPr>
          <w:p w14:paraId="240A11E3" w14:textId="00474C2E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8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Livros publicados com ISBN, na área de atuação do pesquisador, com no mínimo 60 páginas, e conselho editorial</w:t>
            </w:r>
          </w:p>
        </w:tc>
        <w:tc>
          <w:tcPr>
            <w:tcW w:w="1979" w:type="dxa"/>
            <w:vAlign w:val="center"/>
          </w:tcPr>
          <w:p w14:paraId="315CF3B4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6 pontos</w:t>
            </w:r>
          </w:p>
        </w:tc>
      </w:tr>
      <w:tr w:rsidR="00CA790C" w:rsidRPr="000A42BA" w14:paraId="4BFC60B0" w14:textId="77777777" w:rsidTr="00105921">
        <w:trPr>
          <w:trHeight w:val="751"/>
        </w:trPr>
        <w:tc>
          <w:tcPr>
            <w:tcW w:w="7650" w:type="dxa"/>
            <w:vAlign w:val="center"/>
          </w:tcPr>
          <w:p w14:paraId="0DC8B78F" w14:textId="37508184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9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Capítulos de livros publicados com ISBN, na área de atuação do pesquisador, com conselho editorial</w:t>
            </w:r>
          </w:p>
        </w:tc>
        <w:tc>
          <w:tcPr>
            <w:tcW w:w="1979" w:type="dxa"/>
            <w:vAlign w:val="center"/>
          </w:tcPr>
          <w:p w14:paraId="6836B440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1,5 ponto</w:t>
            </w:r>
          </w:p>
          <w:p w14:paraId="15ADEA26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9 pontos)</w:t>
            </w:r>
          </w:p>
        </w:tc>
      </w:tr>
      <w:tr w:rsidR="00CA790C" w:rsidRPr="000A42BA" w14:paraId="3CA89002" w14:textId="77777777" w:rsidTr="00D10E64">
        <w:tc>
          <w:tcPr>
            <w:tcW w:w="7650" w:type="dxa"/>
            <w:vAlign w:val="center"/>
          </w:tcPr>
          <w:p w14:paraId="2C161236" w14:textId="6B833639" w:rsidR="00CA790C" w:rsidRPr="000A42BA" w:rsidRDefault="001E11EE" w:rsidP="0010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0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Organização de livros</w:t>
            </w:r>
          </w:p>
        </w:tc>
        <w:tc>
          <w:tcPr>
            <w:tcW w:w="1979" w:type="dxa"/>
            <w:vAlign w:val="center"/>
          </w:tcPr>
          <w:p w14:paraId="65C56606" w14:textId="77777777" w:rsidR="00CA790C" w:rsidRPr="000A42BA" w:rsidRDefault="00CA790C" w:rsidP="001059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0,5 ponto</w:t>
            </w:r>
          </w:p>
          <w:p w14:paraId="60E7EE29" w14:textId="77777777" w:rsidR="00CA790C" w:rsidRPr="000A42BA" w:rsidRDefault="00CA790C" w:rsidP="001059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1 ponto)</w:t>
            </w:r>
          </w:p>
        </w:tc>
      </w:tr>
      <w:tr w:rsidR="00CA790C" w:rsidRPr="000A42BA" w14:paraId="04176495" w14:textId="77777777" w:rsidTr="00D10E64">
        <w:tc>
          <w:tcPr>
            <w:tcW w:w="7650" w:type="dxa"/>
            <w:vAlign w:val="center"/>
          </w:tcPr>
          <w:p w14:paraId="403938FF" w14:textId="37904253" w:rsidR="00CA790C" w:rsidRPr="000A42BA" w:rsidRDefault="001E11EE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Dissertações de Mestrado orientadas e aprovadas, como orientador principal</w:t>
            </w:r>
          </w:p>
        </w:tc>
        <w:tc>
          <w:tcPr>
            <w:tcW w:w="1979" w:type="dxa"/>
            <w:vAlign w:val="center"/>
          </w:tcPr>
          <w:p w14:paraId="6E4C66FA" w14:textId="4E5AF95A" w:rsidR="00CA790C" w:rsidRPr="000A42BA" w:rsidRDefault="00BC1A60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 xml:space="preserve">3,0 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ponto</w:t>
            </w:r>
            <w:r w:rsidRPr="000A42BA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A790C" w:rsidRPr="000A42BA" w14:paraId="7EFAB0B3" w14:textId="77777777" w:rsidTr="00D10E64">
        <w:tc>
          <w:tcPr>
            <w:tcW w:w="7650" w:type="dxa"/>
            <w:vAlign w:val="center"/>
          </w:tcPr>
          <w:p w14:paraId="107A6101" w14:textId="100E7D4A" w:rsidR="00CA790C" w:rsidRPr="000A42BA" w:rsidRDefault="001E11EE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2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Dissertações de Mestrado orientadas e aprovadas, como coorientador</w:t>
            </w:r>
          </w:p>
        </w:tc>
        <w:tc>
          <w:tcPr>
            <w:tcW w:w="1979" w:type="dxa"/>
            <w:vAlign w:val="center"/>
          </w:tcPr>
          <w:p w14:paraId="41E811AB" w14:textId="3EC30282" w:rsidR="00CA790C" w:rsidRPr="000A42BA" w:rsidRDefault="00BC1A60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 xml:space="preserve">1,5 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ponto</w:t>
            </w:r>
            <w:r w:rsidRPr="000A42BA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A790C" w:rsidRPr="000A42BA" w14:paraId="750568D6" w14:textId="77777777" w:rsidTr="00D10E64">
        <w:tc>
          <w:tcPr>
            <w:tcW w:w="7650" w:type="dxa"/>
            <w:vAlign w:val="center"/>
          </w:tcPr>
          <w:p w14:paraId="7259AC39" w14:textId="0C63F696" w:rsidR="00CA790C" w:rsidRPr="000A42BA" w:rsidRDefault="001E11EE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3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Teses de Doutorado orientadas e aprovadas, como orientador principal</w:t>
            </w:r>
          </w:p>
        </w:tc>
        <w:tc>
          <w:tcPr>
            <w:tcW w:w="1979" w:type="dxa"/>
            <w:vAlign w:val="center"/>
          </w:tcPr>
          <w:p w14:paraId="753107CE" w14:textId="016740D1" w:rsidR="00CA790C" w:rsidRPr="000A42BA" w:rsidRDefault="00BC1A60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5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</w:tr>
      <w:tr w:rsidR="00CA790C" w:rsidRPr="000A42BA" w14:paraId="71E26462" w14:textId="77777777" w:rsidTr="00D10E64">
        <w:tc>
          <w:tcPr>
            <w:tcW w:w="7650" w:type="dxa"/>
            <w:vAlign w:val="center"/>
          </w:tcPr>
          <w:p w14:paraId="6B93D572" w14:textId="4336FE72" w:rsidR="00CA790C" w:rsidRPr="000A42BA" w:rsidRDefault="001E11EE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4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Teses de Doutorado orientadas e aprovadas, como coorientador</w:t>
            </w:r>
          </w:p>
        </w:tc>
        <w:tc>
          <w:tcPr>
            <w:tcW w:w="1979" w:type="dxa"/>
            <w:vAlign w:val="center"/>
          </w:tcPr>
          <w:p w14:paraId="2170726C" w14:textId="353873DF" w:rsidR="00CA790C" w:rsidRPr="000A42BA" w:rsidRDefault="00BC1A60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2,0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ponto</w:t>
            </w:r>
            <w:r w:rsidRPr="000A42BA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A790C" w:rsidRPr="000A42BA" w14:paraId="33C8D5AB" w14:textId="77777777" w:rsidTr="00D10E64">
        <w:tc>
          <w:tcPr>
            <w:tcW w:w="7650" w:type="dxa"/>
            <w:vAlign w:val="center"/>
          </w:tcPr>
          <w:p w14:paraId="15320AED" w14:textId="37AA3650" w:rsidR="00CA790C" w:rsidRPr="000A42BA" w:rsidRDefault="00105921" w:rsidP="0010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15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Orientação de Iniciação Científica concluída/ano</w:t>
            </w:r>
          </w:p>
        </w:tc>
        <w:tc>
          <w:tcPr>
            <w:tcW w:w="1979" w:type="dxa"/>
            <w:vAlign w:val="center"/>
          </w:tcPr>
          <w:p w14:paraId="3BD9DB5F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 ponto</w:t>
            </w:r>
          </w:p>
          <w:p w14:paraId="2FC1AAF9" w14:textId="1F0172FA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 xml:space="preserve">(máximo: </w:t>
            </w:r>
            <w:r w:rsidR="00C62D5D" w:rsidRPr="000A42BA">
              <w:rPr>
                <w:rFonts w:ascii="Arial" w:hAnsi="Arial" w:cs="Arial"/>
                <w:sz w:val="18"/>
                <w:szCs w:val="18"/>
              </w:rPr>
              <w:t>10</w:t>
            </w:r>
            <w:r w:rsidRPr="000A42BA">
              <w:rPr>
                <w:rFonts w:ascii="Arial" w:hAnsi="Arial" w:cs="Arial"/>
                <w:sz w:val="18"/>
                <w:szCs w:val="18"/>
              </w:rPr>
              <w:t xml:space="preserve"> pontos)</w:t>
            </w:r>
          </w:p>
        </w:tc>
      </w:tr>
      <w:tr w:rsidR="00CA790C" w:rsidRPr="000A42BA" w14:paraId="427F9E36" w14:textId="77777777" w:rsidTr="00105921">
        <w:trPr>
          <w:trHeight w:val="442"/>
        </w:trPr>
        <w:tc>
          <w:tcPr>
            <w:tcW w:w="7650" w:type="dxa"/>
            <w:vAlign w:val="center"/>
          </w:tcPr>
          <w:p w14:paraId="1B712D06" w14:textId="7CD885CE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16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Orientação de TCC (trabalho de conclusão de curso de graduação) concluída</w:t>
            </w:r>
          </w:p>
        </w:tc>
        <w:tc>
          <w:tcPr>
            <w:tcW w:w="1979" w:type="dxa"/>
            <w:vAlign w:val="center"/>
          </w:tcPr>
          <w:p w14:paraId="5FD904DD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0,5 ponto</w:t>
            </w:r>
          </w:p>
          <w:p w14:paraId="239C6947" w14:textId="6BC019A2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 xml:space="preserve">(máximo: </w:t>
            </w:r>
            <w:r w:rsidR="00C62D5D" w:rsidRPr="000A42BA">
              <w:rPr>
                <w:rFonts w:ascii="Arial" w:hAnsi="Arial" w:cs="Arial"/>
                <w:sz w:val="18"/>
                <w:szCs w:val="18"/>
              </w:rPr>
              <w:t xml:space="preserve">8,0 </w:t>
            </w:r>
            <w:r w:rsidRPr="000A42BA">
              <w:rPr>
                <w:rFonts w:ascii="Arial" w:hAnsi="Arial" w:cs="Arial"/>
                <w:sz w:val="18"/>
                <w:szCs w:val="18"/>
              </w:rPr>
              <w:t>pontos)</w:t>
            </w:r>
          </w:p>
        </w:tc>
      </w:tr>
      <w:tr w:rsidR="00CA790C" w:rsidRPr="000A42BA" w14:paraId="1325A030" w14:textId="77777777" w:rsidTr="00D10E64">
        <w:tc>
          <w:tcPr>
            <w:tcW w:w="7650" w:type="dxa"/>
            <w:vAlign w:val="center"/>
          </w:tcPr>
          <w:p w14:paraId="34E55A28" w14:textId="4989CA1C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17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Participações em banca de defesa de tese de doutorado</w:t>
            </w:r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BC1A60" w:rsidRPr="000A42BA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incluir </w:t>
            </w:r>
            <w:proofErr w:type="spellStart"/>
            <w:r w:rsidR="00BC1A60" w:rsidRPr="000A42BA">
              <w:rPr>
                <w:rFonts w:ascii="Arial" w:hAnsi="Arial" w:cs="Arial"/>
                <w:sz w:val="18"/>
                <w:szCs w:val="18"/>
              </w:rPr>
              <w:t>participação</w:t>
            </w:r>
            <w:proofErr w:type="spellEnd"/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em banca examinadora quando orientador)</w:t>
            </w:r>
          </w:p>
        </w:tc>
        <w:tc>
          <w:tcPr>
            <w:tcW w:w="1979" w:type="dxa"/>
            <w:vAlign w:val="center"/>
          </w:tcPr>
          <w:p w14:paraId="5DC07085" w14:textId="5842C43A" w:rsidR="00CA790C" w:rsidRPr="000A42BA" w:rsidRDefault="00777CE0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1,0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ponto</w:t>
            </w:r>
            <w:r w:rsidRPr="000A42BA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AA97CCD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10 pontos)</w:t>
            </w:r>
          </w:p>
        </w:tc>
      </w:tr>
      <w:tr w:rsidR="00CA790C" w:rsidRPr="000A42BA" w14:paraId="7C71C63B" w14:textId="77777777" w:rsidTr="00D10E64">
        <w:tc>
          <w:tcPr>
            <w:tcW w:w="7650" w:type="dxa"/>
            <w:vAlign w:val="center"/>
          </w:tcPr>
          <w:p w14:paraId="257F1181" w14:textId="498216D7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18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Participações em banca de qualificação de tese de doutorado</w:t>
            </w:r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BC1A60" w:rsidRPr="000A42BA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incluir </w:t>
            </w:r>
            <w:proofErr w:type="spellStart"/>
            <w:r w:rsidR="00BC1A60" w:rsidRPr="000A42BA">
              <w:rPr>
                <w:rFonts w:ascii="Arial" w:hAnsi="Arial" w:cs="Arial"/>
                <w:sz w:val="18"/>
                <w:szCs w:val="18"/>
              </w:rPr>
              <w:t>participação</w:t>
            </w:r>
            <w:proofErr w:type="spellEnd"/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em banca examinadora quando orientador)</w:t>
            </w:r>
          </w:p>
        </w:tc>
        <w:tc>
          <w:tcPr>
            <w:tcW w:w="1979" w:type="dxa"/>
            <w:vAlign w:val="center"/>
          </w:tcPr>
          <w:p w14:paraId="16CF40F5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0,5 ponto</w:t>
            </w:r>
          </w:p>
          <w:p w14:paraId="27FBA83C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5 pontos)</w:t>
            </w:r>
          </w:p>
        </w:tc>
      </w:tr>
      <w:tr w:rsidR="00CA790C" w:rsidRPr="000A42BA" w14:paraId="3F6FAF93" w14:textId="77777777" w:rsidTr="00105921">
        <w:trPr>
          <w:trHeight w:val="557"/>
        </w:trPr>
        <w:tc>
          <w:tcPr>
            <w:tcW w:w="7650" w:type="dxa"/>
            <w:vAlign w:val="center"/>
          </w:tcPr>
          <w:p w14:paraId="33CECDBB" w14:textId="19B70095" w:rsidR="00CA790C" w:rsidRPr="000A42BA" w:rsidRDefault="00105921" w:rsidP="00BC1A60">
            <w:pPr>
              <w:pStyle w:val="NormalWeb"/>
              <w:shd w:val="clear" w:color="auto" w:fill="FFFFFF"/>
              <w:spacing w:before="0" w:after="0"/>
              <w:rPr>
                <w:rFonts w:ascii="Arial" w:eastAsia="Times New Roman" w:hAnsi="Arial" w:cs="Arial"/>
                <w:sz w:val="18"/>
                <w:szCs w:val="18"/>
                <w:lang w:eastAsia="pt-BR" w:bidi="ar-SA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19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Participações em banca de defesa de dissertação de mestrado</w:t>
            </w:r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BC1A60" w:rsidRPr="000A42BA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incluir </w:t>
            </w:r>
            <w:proofErr w:type="spellStart"/>
            <w:r w:rsidR="00BC1A60" w:rsidRPr="000A42BA">
              <w:rPr>
                <w:rFonts w:ascii="Arial" w:hAnsi="Arial" w:cs="Arial"/>
                <w:sz w:val="18"/>
                <w:szCs w:val="18"/>
              </w:rPr>
              <w:t>participação</w:t>
            </w:r>
            <w:proofErr w:type="spellEnd"/>
            <w:r w:rsidR="00BC1A60" w:rsidRPr="000A42BA">
              <w:rPr>
                <w:rFonts w:ascii="Arial" w:hAnsi="Arial" w:cs="Arial"/>
                <w:sz w:val="18"/>
                <w:szCs w:val="18"/>
              </w:rPr>
              <w:t xml:space="preserve"> em banca examinadora quando orientador) </w:t>
            </w:r>
          </w:p>
        </w:tc>
        <w:tc>
          <w:tcPr>
            <w:tcW w:w="1979" w:type="dxa"/>
            <w:vAlign w:val="center"/>
          </w:tcPr>
          <w:p w14:paraId="1FB741FF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0,5 ponto</w:t>
            </w:r>
          </w:p>
          <w:p w14:paraId="546B9CEA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5 pontos)</w:t>
            </w:r>
          </w:p>
        </w:tc>
      </w:tr>
      <w:tr w:rsidR="00CA790C" w:rsidRPr="000A42BA" w14:paraId="7B1564C6" w14:textId="77777777" w:rsidTr="00D10E64">
        <w:tc>
          <w:tcPr>
            <w:tcW w:w="7650" w:type="dxa"/>
            <w:vAlign w:val="center"/>
          </w:tcPr>
          <w:p w14:paraId="3AAF69D4" w14:textId="75BED52B" w:rsidR="00CA790C" w:rsidRPr="000A42BA" w:rsidRDefault="00BC1A60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0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Participações em banca de qualificação de dissertação de mestrado</w:t>
            </w:r>
            <w:r w:rsidRPr="000A42B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A42BA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0A42BA">
              <w:rPr>
                <w:rFonts w:ascii="Arial" w:hAnsi="Arial" w:cs="Arial"/>
                <w:sz w:val="18"/>
                <w:szCs w:val="18"/>
              </w:rPr>
              <w:t xml:space="preserve"> incluir </w:t>
            </w:r>
            <w:proofErr w:type="spellStart"/>
            <w:r w:rsidRPr="000A42BA">
              <w:rPr>
                <w:rFonts w:ascii="Arial" w:hAnsi="Arial" w:cs="Arial"/>
                <w:sz w:val="18"/>
                <w:szCs w:val="18"/>
              </w:rPr>
              <w:t>participação</w:t>
            </w:r>
            <w:proofErr w:type="spellEnd"/>
            <w:r w:rsidRPr="000A42BA">
              <w:rPr>
                <w:rFonts w:ascii="Arial" w:hAnsi="Arial" w:cs="Arial"/>
                <w:sz w:val="18"/>
                <w:szCs w:val="18"/>
              </w:rPr>
              <w:t xml:space="preserve"> em banca examinadora quando orientador)</w:t>
            </w:r>
          </w:p>
        </w:tc>
        <w:tc>
          <w:tcPr>
            <w:tcW w:w="1979" w:type="dxa"/>
            <w:vAlign w:val="center"/>
          </w:tcPr>
          <w:p w14:paraId="767BB22B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0,25 ponto</w:t>
            </w:r>
          </w:p>
          <w:p w14:paraId="026F18C1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2,5 pontos)</w:t>
            </w:r>
          </w:p>
        </w:tc>
      </w:tr>
      <w:tr w:rsidR="00CA790C" w:rsidRPr="000A42BA" w14:paraId="54ACE91D" w14:textId="77777777" w:rsidTr="00D10E64">
        <w:tc>
          <w:tcPr>
            <w:tcW w:w="7650" w:type="dxa"/>
            <w:vAlign w:val="center"/>
          </w:tcPr>
          <w:p w14:paraId="7EC7F6C4" w14:textId="1221DC8B" w:rsidR="00CA790C" w:rsidRPr="000A42BA" w:rsidRDefault="00BC1A60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Coordenação de evento científico nacional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 xml:space="preserve"> ou internacional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em temática de pesquisa, desenvolvimento tecnológico e inovação, limite três eventos</w:t>
            </w:r>
          </w:p>
        </w:tc>
        <w:tc>
          <w:tcPr>
            <w:tcW w:w="1979" w:type="dxa"/>
            <w:vAlign w:val="center"/>
          </w:tcPr>
          <w:p w14:paraId="5852B144" w14:textId="02CEEDBB" w:rsidR="00CA790C" w:rsidRPr="000A42BA" w:rsidRDefault="00105921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2,0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 xml:space="preserve"> ponto</w:t>
            </w:r>
            <w:r w:rsidR="00A0217C" w:rsidRPr="000A42BA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767657A" w14:textId="089FE4CA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 xml:space="preserve">(máximo: 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6,0</w:t>
            </w:r>
            <w:r w:rsidRPr="000A42BA">
              <w:rPr>
                <w:rFonts w:ascii="Arial" w:hAnsi="Arial" w:cs="Arial"/>
                <w:sz w:val="18"/>
                <w:szCs w:val="18"/>
              </w:rPr>
              <w:t xml:space="preserve"> pontos</w:t>
            </w:r>
            <w:r w:rsidR="00105921" w:rsidRPr="000A42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0461" w:rsidRPr="000A42BA" w14:paraId="7828D23B" w14:textId="77777777" w:rsidTr="00D10E64">
        <w:tc>
          <w:tcPr>
            <w:tcW w:w="7650" w:type="dxa"/>
            <w:vAlign w:val="center"/>
          </w:tcPr>
          <w:p w14:paraId="48D64DA8" w14:textId="393BEE6A" w:rsidR="007E0461" w:rsidRPr="000A42BA" w:rsidRDefault="00105921" w:rsidP="007E0461">
            <w:pPr>
              <w:pStyle w:val="NormalWeb"/>
              <w:spacing w:before="0" w:after="0"/>
              <w:rPr>
                <w:rFonts w:ascii="Arial" w:eastAsia="Times New Roman" w:hAnsi="Arial" w:cs="Arial"/>
                <w:sz w:val="18"/>
                <w:szCs w:val="18"/>
                <w:lang w:eastAsia="pt-BR" w:bidi="ar-SA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22</w:t>
            </w:r>
            <w:r w:rsidR="007E0461" w:rsidRPr="000A42BA">
              <w:rPr>
                <w:rFonts w:ascii="Arial" w:hAnsi="Arial" w:cs="Arial"/>
                <w:sz w:val="18"/>
                <w:szCs w:val="18"/>
              </w:rPr>
              <w:t xml:space="preserve">.Registros de Software concedido. </w:t>
            </w:r>
          </w:p>
        </w:tc>
        <w:tc>
          <w:tcPr>
            <w:tcW w:w="1979" w:type="dxa"/>
            <w:vAlign w:val="center"/>
          </w:tcPr>
          <w:p w14:paraId="606E07A9" w14:textId="6D59FD11" w:rsidR="007E0461" w:rsidRPr="000A42BA" w:rsidRDefault="007E0461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 pontos/registro</w:t>
            </w:r>
          </w:p>
        </w:tc>
      </w:tr>
      <w:tr w:rsidR="007E0461" w:rsidRPr="000A42BA" w14:paraId="1D0B954B" w14:textId="77777777" w:rsidTr="00D10E64">
        <w:tc>
          <w:tcPr>
            <w:tcW w:w="7650" w:type="dxa"/>
            <w:vAlign w:val="center"/>
          </w:tcPr>
          <w:p w14:paraId="20CF4B01" w14:textId="34A995FE" w:rsidR="007E0461" w:rsidRPr="000A42BA" w:rsidRDefault="00105921" w:rsidP="00105921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23</w:t>
            </w:r>
            <w:r w:rsidR="007E0461" w:rsidRPr="000A42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E0461" w:rsidRPr="000A42BA">
              <w:rPr>
                <w:rFonts w:ascii="Arial" w:hAnsi="Arial" w:cs="Arial"/>
                <w:sz w:val="18"/>
                <w:szCs w:val="18"/>
              </w:rPr>
              <w:t>Realização</w:t>
            </w:r>
            <w:proofErr w:type="spellEnd"/>
            <w:r w:rsidR="007E0461" w:rsidRPr="000A42BA">
              <w:rPr>
                <w:rFonts w:ascii="Arial" w:hAnsi="Arial" w:cs="Arial"/>
                <w:sz w:val="18"/>
                <w:szCs w:val="18"/>
              </w:rPr>
              <w:t xml:space="preserve"> de pedidos de </w:t>
            </w:r>
            <w:proofErr w:type="spellStart"/>
            <w:r w:rsidR="007E0461" w:rsidRPr="000A42BA">
              <w:rPr>
                <w:rFonts w:ascii="Arial" w:hAnsi="Arial" w:cs="Arial"/>
                <w:sz w:val="18"/>
                <w:szCs w:val="18"/>
              </w:rPr>
              <w:t>depósito</w:t>
            </w:r>
            <w:proofErr w:type="spellEnd"/>
            <w:r w:rsidR="007E0461" w:rsidRPr="000A42BA">
              <w:rPr>
                <w:rFonts w:ascii="Arial" w:hAnsi="Arial" w:cs="Arial"/>
                <w:sz w:val="18"/>
                <w:szCs w:val="18"/>
              </w:rPr>
              <w:t xml:space="preserve"> de patentes junto ao INPI ou PCT, via NIT/UFDPar (</w:t>
            </w:r>
            <w:proofErr w:type="spellStart"/>
            <w:r w:rsidR="007E0461" w:rsidRPr="000A42BA">
              <w:rPr>
                <w:rFonts w:ascii="Arial" w:hAnsi="Arial" w:cs="Arial"/>
                <w:sz w:val="18"/>
                <w:szCs w:val="18"/>
              </w:rPr>
              <w:t>Núcleo</w:t>
            </w:r>
            <w:proofErr w:type="spellEnd"/>
            <w:r w:rsidR="007E0461" w:rsidRPr="000A42B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7E0461" w:rsidRPr="000A42BA">
              <w:rPr>
                <w:rFonts w:ascii="Arial" w:hAnsi="Arial" w:cs="Arial"/>
                <w:sz w:val="18"/>
                <w:szCs w:val="18"/>
              </w:rPr>
              <w:t>Inovação</w:t>
            </w:r>
            <w:proofErr w:type="spellEnd"/>
            <w:r w:rsidR="007E0461" w:rsidRPr="000A42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0461" w:rsidRPr="000A42BA">
              <w:rPr>
                <w:rFonts w:ascii="Arial" w:hAnsi="Arial" w:cs="Arial"/>
                <w:sz w:val="18"/>
                <w:szCs w:val="18"/>
              </w:rPr>
              <w:t>Tecnológica</w:t>
            </w:r>
            <w:proofErr w:type="spellEnd"/>
            <w:r w:rsidR="007E0461" w:rsidRPr="000A42BA">
              <w:rPr>
                <w:rFonts w:ascii="Arial" w:hAnsi="Arial" w:cs="Arial"/>
                <w:sz w:val="18"/>
                <w:szCs w:val="18"/>
              </w:rPr>
              <w:t xml:space="preserve"> da Universidade Federal do Delta do Parnaíba). </w:t>
            </w:r>
          </w:p>
        </w:tc>
        <w:tc>
          <w:tcPr>
            <w:tcW w:w="1979" w:type="dxa"/>
            <w:vAlign w:val="center"/>
          </w:tcPr>
          <w:p w14:paraId="50612177" w14:textId="77777777" w:rsidR="007E0461" w:rsidRPr="000A42BA" w:rsidRDefault="007E0461" w:rsidP="007E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 pontos/patente</w:t>
            </w:r>
          </w:p>
          <w:p w14:paraId="4B7D329D" w14:textId="5643B791" w:rsidR="007E0461" w:rsidRPr="000A42BA" w:rsidRDefault="007E0461" w:rsidP="007E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8 pontos)</w:t>
            </w:r>
          </w:p>
        </w:tc>
      </w:tr>
      <w:tr w:rsidR="007E0461" w:rsidRPr="000A42BA" w14:paraId="4ECE5A60" w14:textId="77777777" w:rsidTr="00D10E64">
        <w:tc>
          <w:tcPr>
            <w:tcW w:w="7650" w:type="dxa"/>
            <w:vAlign w:val="center"/>
          </w:tcPr>
          <w:p w14:paraId="2CF57E29" w14:textId="05C45653" w:rsidR="007E0461" w:rsidRPr="000A42BA" w:rsidRDefault="00105921" w:rsidP="00105921">
            <w:pPr>
              <w:pStyle w:val="NormalWeb"/>
              <w:spacing w:before="0" w:after="0"/>
              <w:rPr>
                <w:rFonts w:hint="eastAsia"/>
                <w:lang w:eastAsia="pt-BR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24</w:t>
            </w:r>
            <w:r w:rsidR="0011005E" w:rsidRPr="000A42BA">
              <w:rPr>
                <w:rFonts w:ascii="Arial" w:hAnsi="Arial" w:cs="Arial"/>
                <w:sz w:val="18"/>
                <w:szCs w:val="18"/>
              </w:rPr>
              <w:t>.</w:t>
            </w:r>
            <w:r w:rsidR="00954004" w:rsidRPr="000A42BA">
              <w:rPr>
                <w:rFonts w:ascii="Calibri" w:hAnsi="Calibri" w:cs="Calibri"/>
              </w:rPr>
              <w:t xml:space="preserve"> </w:t>
            </w:r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Desenvolvimento de patentes com </w:t>
            </w:r>
            <w:proofErr w:type="spellStart"/>
            <w:r w:rsidR="00954004" w:rsidRPr="000A42BA">
              <w:rPr>
                <w:rFonts w:ascii="Arial" w:hAnsi="Arial" w:cs="Arial"/>
                <w:sz w:val="18"/>
                <w:szCs w:val="18"/>
              </w:rPr>
              <w:t>concessão</w:t>
            </w:r>
            <w:proofErr w:type="spellEnd"/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 definitiva (Carta Patente).</w:t>
            </w:r>
            <w:r w:rsidR="00954004" w:rsidRPr="000A42B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60F5BFDD" w14:textId="674D5537" w:rsidR="007E0461" w:rsidRPr="000A42BA" w:rsidRDefault="00954004" w:rsidP="00954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10 pontos/patente</w:t>
            </w:r>
          </w:p>
        </w:tc>
      </w:tr>
      <w:tr w:rsidR="00954004" w:rsidRPr="000A42BA" w14:paraId="60C28AB0" w14:textId="77777777" w:rsidTr="00D10E64">
        <w:tc>
          <w:tcPr>
            <w:tcW w:w="7650" w:type="dxa"/>
            <w:vAlign w:val="center"/>
          </w:tcPr>
          <w:p w14:paraId="2EED040A" w14:textId="2099308F" w:rsidR="00954004" w:rsidRPr="000A42BA" w:rsidRDefault="00105921" w:rsidP="00105921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25</w:t>
            </w:r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954004" w:rsidRPr="000A42BA">
              <w:rPr>
                <w:rFonts w:ascii="Arial" w:hAnsi="Arial" w:cs="Arial"/>
                <w:sz w:val="18"/>
                <w:szCs w:val="18"/>
              </w:rPr>
              <w:t>Produção</w:t>
            </w:r>
            <w:proofErr w:type="spellEnd"/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 de obra </w:t>
            </w:r>
            <w:proofErr w:type="spellStart"/>
            <w:r w:rsidR="00954004" w:rsidRPr="000A42BA">
              <w:rPr>
                <w:rFonts w:ascii="Arial" w:hAnsi="Arial" w:cs="Arial"/>
                <w:sz w:val="18"/>
                <w:szCs w:val="18"/>
              </w:rPr>
              <w:t>artística</w:t>
            </w:r>
            <w:proofErr w:type="spellEnd"/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54004" w:rsidRPr="000A42BA">
              <w:rPr>
                <w:rFonts w:ascii="Arial" w:hAnsi="Arial" w:cs="Arial"/>
                <w:sz w:val="18"/>
                <w:szCs w:val="18"/>
              </w:rPr>
              <w:t>compatível</w:t>
            </w:r>
            <w:proofErr w:type="spellEnd"/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 com a linha de pesquisa do docente e que tenha sido apresentada ao </w:t>
            </w:r>
            <w:proofErr w:type="spellStart"/>
            <w:r w:rsidR="00954004" w:rsidRPr="000A42BA">
              <w:rPr>
                <w:rFonts w:ascii="Arial" w:hAnsi="Arial" w:cs="Arial"/>
                <w:sz w:val="18"/>
                <w:szCs w:val="18"/>
              </w:rPr>
              <w:t>público</w:t>
            </w:r>
            <w:proofErr w:type="spellEnd"/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 em locais ou </w:t>
            </w:r>
            <w:proofErr w:type="spellStart"/>
            <w:r w:rsidR="00954004" w:rsidRPr="000A42BA">
              <w:rPr>
                <w:rFonts w:ascii="Arial" w:hAnsi="Arial" w:cs="Arial"/>
                <w:sz w:val="18"/>
                <w:szCs w:val="18"/>
              </w:rPr>
              <w:t>instituições</w:t>
            </w:r>
            <w:proofErr w:type="spellEnd"/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 brasileiras ou estrangeiras reconhecidas pela </w:t>
            </w:r>
            <w:proofErr w:type="spellStart"/>
            <w:r w:rsidR="00954004" w:rsidRPr="000A42BA">
              <w:rPr>
                <w:rFonts w:ascii="Arial" w:hAnsi="Arial" w:cs="Arial"/>
                <w:sz w:val="18"/>
                <w:szCs w:val="18"/>
              </w:rPr>
              <w:t>área</w:t>
            </w:r>
            <w:proofErr w:type="spellEnd"/>
            <w:r w:rsidR="00954004" w:rsidRPr="000A42BA">
              <w:rPr>
                <w:rFonts w:ascii="Arial" w:hAnsi="Arial" w:cs="Arial"/>
                <w:sz w:val="18"/>
                <w:szCs w:val="18"/>
              </w:rPr>
              <w:t xml:space="preserve">/CAPES. </w:t>
            </w:r>
          </w:p>
        </w:tc>
        <w:tc>
          <w:tcPr>
            <w:tcW w:w="1979" w:type="dxa"/>
            <w:vAlign w:val="center"/>
          </w:tcPr>
          <w:p w14:paraId="29403FC3" w14:textId="77777777" w:rsidR="00954004" w:rsidRPr="000A42BA" w:rsidRDefault="00954004" w:rsidP="00954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 pontos/produção</w:t>
            </w:r>
          </w:p>
          <w:p w14:paraId="55C0CE98" w14:textId="5B5BDE47" w:rsidR="00105921" w:rsidRPr="000A42BA" w:rsidRDefault="00954004" w:rsidP="001059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8 pontos)</w:t>
            </w:r>
          </w:p>
        </w:tc>
      </w:tr>
      <w:tr w:rsidR="00CA790C" w:rsidRPr="000A42BA" w14:paraId="0F020343" w14:textId="77777777" w:rsidTr="00D10E64">
        <w:tc>
          <w:tcPr>
            <w:tcW w:w="7650" w:type="dxa"/>
            <w:vAlign w:val="center"/>
          </w:tcPr>
          <w:p w14:paraId="754C8232" w14:textId="297DFDFE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26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Coordenação de Núcleo de Pesquisa e Laboratório Multiusuário de Pesquisa, conforme disposto pela U</w:t>
            </w:r>
            <w:r w:rsidR="001A20B8" w:rsidRPr="000A42BA">
              <w:rPr>
                <w:rFonts w:ascii="Arial" w:hAnsi="Arial" w:cs="Arial"/>
                <w:sz w:val="18"/>
                <w:szCs w:val="18"/>
              </w:rPr>
              <w:t>FDPar</w:t>
            </w:r>
          </w:p>
        </w:tc>
        <w:tc>
          <w:tcPr>
            <w:tcW w:w="1979" w:type="dxa"/>
            <w:vAlign w:val="center"/>
          </w:tcPr>
          <w:p w14:paraId="132BB66C" w14:textId="77777777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3 pontos</w:t>
            </w:r>
          </w:p>
        </w:tc>
      </w:tr>
      <w:tr w:rsidR="00CA790C" w:rsidRPr="000A42BA" w14:paraId="4B2B6DC7" w14:textId="77777777" w:rsidTr="00D10E64">
        <w:tc>
          <w:tcPr>
            <w:tcW w:w="7650" w:type="dxa"/>
            <w:vAlign w:val="center"/>
          </w:tcPr>
          <w:p w14:paraId="2976A1FE" w14:textId="1335EA0C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27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Bolsista de Produtividade em Pesquisa (PQ) do CNPq</w:t>
            </w:r>
          </w:p>
        </w:tc>
        <w:tc>
          <w:tcPr>
            <w:tcW w:w="1979" w:type="dxa"/>
            <w:vAlign w:val="center"/>
          </w:tcPr>
          <w:p w14:paraId="473158E0" w14:textId="27ACFCBF" w:rsidR="00CA790C" w:rsidRPr="000A42BA" w:rsidRDefault="00CA790C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</w:t>
            </w:r>
            <w:r w:rsidR="001A20B8" w:rsidRPr="000A42BA">
              <w:rPr>
                <w:rFonts w:ascii="Arial" w:hAnsi="Arial" w:cs="Arial"/>
                <w:sz w:val="18"/>
                <w:szCs w:val="18"/>
              </w:rPr>
              <w:t>5</w:t>
            </w:r>
            <w:r w:rsidRPr="000A42BA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</w:tr>
      <w:tr w:rsidR="00CA790C" w:rsidRPr="000A42BA" w14:paraId="5EE65043" w14:textId="77777777" w:rsidTr="00D10E64">
        <w:tc>
          <w:tcPr>
            <w:tcW w:w="7650" w:type="dxa"/>
            <w:vAlign w:val="center"/>
          </w:tcPr>
          <w:p w14:paraId="5C1F546A" w14:textId="27CF0C3F" w:rsidR="00CA790C" w:rsidRPr="000A42BA" w:rsidRDefault="00105921" w:rsidP="00D10E6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28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 Bolsista de Produtividade em Pesquisa (PQ) da UF</w:t>
            </w:r>
            <w:r w:rsidR="001A20B8" w:rsidRPr="000A42BA">
              <w:rPr>
                <w:rFonts w:ascii="Arial" w:hAnsi="Arial" w:cs="Arial"/>
                <w:sz w:val="18"/>
                <w:szCs w:val="18"/>
              </w:rPr>
              <w:t>DPar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9" w:type="dxa"/>
            <w:vAlign w:val="center"/>
          </w:tcPr>
          <w:p w14:paraId="38F660A4" w14:textId="1931FE9E" w:rsidR="00CA790C" w:rsidRPr="000A42BA" w:rsidRDefault="001A20B8" w:rsidP="00D10E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CA790C" w:rsidRPr="000A42BA"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</w:tr>
      <w:tr w:rsidR="00BE766C" w:rsidRPr="000A42BA" w14:paraId="5A064626" w14:textId="77777777" w:rsidTr="00D10E64">
        <w:tc>
          <w:tcPr>
            <w:tcW w:w="7650" w:type="dxa"/>
            <w:vAlign w:val="center"/>
          </w:tcPr>
          <w:p w14:paraId="5332E1EE" w14:textId="2E832244" w:rsidR="00BE766C" w:rsidRPr="000A42BA" w:rsidRDefault="00105921" w:rsidP="00BE766C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29</w:t>
            </w:r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BE766C" w:rsidRPr="000A42BA">
              <w:rPr>
                <w:rFonts w:ascii="Arial" w:hAnsi="Arial" w:cs="Arial"/>
                <w:sz w:val="18"/>
                <w:szCs w:val="18"/>
              </w:rPr>
              <w:t>Participação</w:t>
            </w:r>
            <w:proofErr w:type="spellEnd"/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 em Comitê de </w:t>
            </w:r>
            <w:proofErr w:type="spellStart"/>
            <w:r w:rsidR="00BE766C" w:rsidRPr="000A42BA">
              <w:rPr>
                <w:rFonts w:ascii="Arial" w:hAnsi="Arial" w:cs="Arial"/>
                <w:sz w:val="18"/>
                <w:szCs w:val="18"/>
              </w:rPr>
              <w:t>Ética</w:t>
            </w:r>
            <w:proofErr w:type="spellEnd"/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 em Pesquisa em </w:t>
            </w:r>
            <w:proofErr w:type="spellStart"/>
            <w:r w:rsidR="00BE766C" w:rsidRPr="000A42BA">
              <w:rPr>
                <w:rFonts w:ascii="Arial" w:hAnsi="Arial" w:cs="Arial"/>
                <w:sz w:val="18"/>
                <w:szCs w:val="18"/>
              </w:rPr>
              <w:t>período</w:t>
            </w:r>
            <w:proofErr w:type="spellEnd"/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E766C" w:rsidRPr="000A42BA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 inferior a 1 (um) ano.</w:t>
            </w:r>
          </w:p>
          <w:p w14:paraId="65D9B722" w14:textId="77777777" w:rsidR="00BE766C" w:rsidRPr="000A42BA" w:rsidRDefault="00BE766C" w:rsidP="00BE76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49BA3DBF" w14:textId="77777777" w:rsidR="00BE766C" w:rsidRPr="000A42BA" w:rsidRDefault="00BE766C" w:rsidP="00BE7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6 pontos</w:t>
            </w:r>
          </w:p>
          <w:p w14:paraId="6C537D99" w14:textId="5FECCE8D" w:rsidR="00BE766C" w:rsidRPr="000A42BA" w:rsidRDefault="00BE766C" w:rsidP="001059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 xml:space="preserve">(máximo: </w:t>
            </w:r>
            <w:r w:rsidR="00A274C8" w:rsidRPr="000A42BA">
              <w:rPr>
                <w:rFonts w:ascii="Arial" w:hAnsi="Arial" w:cs="Arial"/>
                <w:sz w:val="18"/>
                <w:szCs w:val="18"/>
              </w:rPr>
              <w:t>6</w:t>
            </w:r>
            <w:r w:rsidRPr="000A42BA">
              <w:rPr>
                <w:rFonts w:ascii="Arial" w:hAnsi="Arial" w:cs="Arial"/>
                <w:sz w:val="18"/>
                <w:szCs w:val="18"/>
              </w:rPr>
              <w:t xml:space="preserve"> pontos)</w:t>
            </w:r>
          </w:p>
        </w:tc>
      </w:tr>
      <w:tr w:rsidR="00BE766C" w:rsidRPr="000A42BA" w14:paraId="04123C53" w14:textId="77777777" w:rsidTr="00105921">
        <w:trPr>
          <w:trHeight w:val="628"/>
        </w:trPr>
        <w:tc>
          <w:tcPr>
            <w:tcW w:w="7650" w:type="dxa"/>
            <w:vAlign w:val="center"/>
          </w:tcPr>
          <w:p w14:paraId="052338F0" w14:textId="030849C4" w:rsidR="00BE766C" w:rsidRPr="000A42BA" w:rsidRDefault="00105921" w:rsidP="00BE766C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30</w:t>
            </w:r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BE766C" w:rsidRPr="000A42BA">
              <w:rPr>
                <w:rFonts w:ascii="Arial" w:hAnsi="Arial" w:cs="Arial"/>
                <w:sz w:val="18"/>
                <w:szCs w:val="18"/>
              </w:rPr>
              <w:t>Participação</w:t>
            </w:r>
            <w:proofErr w:type="spellEnd"/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 em Comitê de Assessoramento </w:t>
            </w:r>
            <w:proofErr w:type="spellStart"/>
            <w:r w:rsidR="00BE766C" w:rsidRPr="000A42BA">
              <w:rPr>
                <w:rFonts w:ascii="Arial" w:hAnsi="Arial" w:cs="Arial"/>
                <w:sz w:val="18"/>
                <w:szCs w:val="18"/>
              </w:rPr>
              <w:t>Técnico</w:t>
            </w:r>
            <w:proofErr w:type="spellEnd"/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E766C" w:rsidRPr="000A42BA">
              <w:rPr>
                <w:rFonts w:ascii="Arial" w:hAnsi="Arial" w:cs="Arial"/>
                <w:sz w:val="18"/>
                <w:szCs w:val="18"/>
              </w:rPr>
              <w:t>Científic</w:t>
            </w:r>
            <w:r w:rsidRPr="000A42BA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 w:rsidRPr="000A42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9" w:type="dxa"/>
            <w:vAlign w:val="center"/>
          </w:tcPr>
          <w:p w14:paraId="70AE3A6A" w14:textId="77777777" w:rsidR="00BE766C" w:rsidRPr="000A42BA" w:rsidRDefault="00BE766C" w:rsidP="00BE7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2 pontos/ano</w:t>
            </w:r>
          </w:p>
          <w:p w14:paraId="334BF567" w14:textId="4C93078C" w:rsidR="00BE766C" w:rsidRPr="000A42BA" w:rsidRDefault="00BE766C" w:rsidP="001059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6 pontos)</w:t>
            </w:r>
          </w:p>
        </w:tc>
      </w:tr>
      <w:tr w:rsidR="00BE766C" w:rsidRPr="000A42BA" w14:paraId="58FCB3F5" w14:textId="77777777" w:rsidTr="00BE766C">
        <w:trPr>
          <w:trHeight w:val="131"/>
        </w:trPr>
        <w:tc>
          <w:tcPr>
            <w:tcW w:w="7650" w:type="dxa"/>
            <w:vAlign w:val="center"/>
          </w:tcPr>
          <w:p w14:paraId="3B21E829" w14:textId="7AA3361C" w:rsidR="00BE766C" w:rsidRPr="000A42BA" w:rsidRDefault="00105921" w:rsidP="00BE766C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31</w:t>
            </w:r>
            <w:r w:rsidR="00BE766C" w:rsidRPr="000A42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E766C" w:rsidRPr="000A42BA">
              <w:rPr>
                <w:rFonts w:ascii="Arial" w:hAnsi="Arial" w:cs="Arial"/>
                <w:color w:val="1E1E23"/>
                <w:sz w:val="18"/>
                <w:szCs w:val="18"/>
              </w:rPr>
              <w:t xml:space="preserve">Membro de Corpo Editorial de Revista </w:t>
            </w:r>
            <w:proofErr w:type="spellStart"/>
            <w:r w:rsidR="00BE766C" w:rsidRPr="000A42BA">
              <w:rPr>
                <w:rFonts w:ascii="Arial" w:hAnsi="Arial" w:cs="Arial"/>
                <w:color w:val="1E1E23"/>
                <w:sz w:val="18"/>
                <w:szCs w:val="18"/>
              </w:rPr>
              <w:t>Científica</w:t>
            </w:r>
            <w:proofErr w:type="spellEnd"/>
            <w:r w:rsidR="00BE766C" w:rsidRPr="000A42BA">
              <w:rPr>
                <w:rFonts w:ascii="Arial" w:hAnsi="Arial" w:cs="Arial"/>
                <w:color w:val="1E1E23"/>
                <w:sz w:val="18"/>
                <w:szCs w:val="18"/>
              </w:rPr>
              <w:t xml:space="preserve">. </w:t>
            </w:r>
          </w:p>
          <w:p w14:paraId="02F98C59" w14:textId="77777777" w:rsidR="00BE766C" w:rsidRPr="000A42BA" w:rsidRDefault="00BE766C" w:rsidP="00BE766C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398BAB73" w14:textId="77777777" w:rsidR="00BE766C" w:rsidRPr="000A42BA" w:rsidRDefault="00BE766C" w:rsidP="00BE7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1 ponto/revista</w:t>
            </w:r>
          </w:p>
          <w:p w14:paraId="3A89F159" w14:textId="3F955BBA" w:rsidR="00BE766C" w:rsidRPr="000A42BA" w:rsidRDefault="00BE766C" w:rsidP="001059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2BA">
              <w:rPr>
                <w:rFonts w:ascii="Arial" w:hAnsi="Arial" w:cs="Arial"/>
                <w:sz w:val="18"/>
                <w:szCs w:val="18"/>
              </w:rPr>
              <w:t>(máximo: 10 pontos)</w:t>
            </w:r>
          </w:p>
        </w:tc>
      </w:tr>
    </w:tbl>
    <w:p w14:paraId="44A20EA1" w14:textId="77777777" w:rsidR="00CA790C" w:rsidRPr="000A42BA" w:rsidRDefault="00CA790C" w:rsidP="00BE766C">
      <w:pPr>
        <w:ind w:right="1020"/>
        <w:jc w:val="both"/>
        <w:rPr>
          <w:rFonts w:ascii="Arial" w:hAnsi="Arial" w:cs="Arial"/>
        </w:rPr>
      </w:pPr>
    </w:p>
    <w:p w14:paraId="18180CBC" w14:textId="77777777" w:rsidR="00CA790C" w:rsidRPr="000A42BA" w:rsidRDefault="00CA790C" w:rsidP="00CA790C">
      <w:pPr>
        <w:ind w:right="1020"/>
        <w:jc w:val="both"/>
        <w:rPr>
          <w:rFonts w:ascii="Arial" w:hAnsi="Arial" w:cs="Arial"/>
          <w:b/>
          <w:bCs/>
          <w:sz w:val="18"/>
          <w:szCs w:val="18"/>
        </w:rPr>
      </w:pPr>
      <w:r w:rsidRPr="000A42BA">
        <w:rPr>
          <w:rFonts w:ascii="Arial" w:hAnsi="Arial" w:cs="Arial"/>
          <w:b/>
          <w:bCs/>
          <w:sz w:val="18"/>
          <w:szCs w:val="18"/>
        </w:rPr>
        <w:t>Notas:</w:t>
      </w:r>
    </w:p>
    <w:p w14:paraId="6DAD3E65" w14:textId="77777777" w:rsidR="00CA790C" w:rsidRPr="000A42BA" w:rsidRDefault="00CA790C" w:rsidP="00CA790C">
      <w:pPr>
        <w:ind w:right="1020"/>
        <w:jc w:val="both"/>
        <w:rPr>
          <w:rFonts w:ascii="Arial" w:hAnsi="Arial" w:cs="Arial"/>
          <w:sz w:val="18"/>
          <w:szCs w:val="18"/>
        </w:rPr>
      </w:pPr>
      <w:r w:rsidRPr="000A42BA">
        <w:rPr>
          <w:rFonts w:ascii="Arial" w:hAnsi="Arial" w:cs="Arial"/>
          <w:sz w:val="18"/>
          <w:szCs w:val="18"/>
        </w:rPr>
        <w:t>1. Não serão contabilizados artigos aceitos para publicação</w:t>
      </w:r>
    </w:p>
    <w:p w14:paraId="2A3F8814" w14:textId="77777777" w:rsidR="00CA790C" w:rsidRPr="000A42BA" w:rsidRDefault="00CA790C" w:rsidP="00CA790C">
      <w:pPr>
        <w:ind w:right="1020"/>
        <w:jc w:val="both"/>
        <w:rPr>
          <w:rFonts w:ascii="Arial" w:hAnsi="Arial" w:cs="Arial"/>
          <w:sz w:val="18"/>
          <w:szCs w:val="18"/>
        </w:rPr>
      </w:pPr>
      <w:r w:rsidRPr="000A42BA">
        <w:rPr>
          <w:rFonts w:ascii="Arial" w:hAnsi="Arial" w:cs="Arial"/>
          <w:sz w:val="18"/>
          <w:szCs w:val="18"/>
        </w:rPr>
        <w:t>2. A classificação Qualis Periódicos será relativa ao Evento de Classificação 2017-2020, na subárea de avaliação da CAPES indicada pelo(a) orientador(a) no cadastro da área de conhecimento no sistema SIGAA.</w:t>
      </w:r>
    </w:p>
    <w:p w14:paraId="62542395" w14:textId="77777777" w:rsidR="00CA790C" w:rsidRPr="000A42BA" w:rsidRDefault="00CA790C" w:rsidP="00CA790C">
      <w:pPr>
        <w:ind w:right="1020"/>
        <w:jc w:val="both"/>
        <w:rPr>
          <w:rFonts w:ascii="Arial" w:hAnsi="Arial" w:cs="Arial"/>
          <w:sz w:val="18"/>
          <w:szCs w:val="18"/>
        </w:rPr>
      </w:pPr>
      <w:r w:rsidRPr="000A42BA">
        <w:rPr>
          <w:rFonts w:ascii="Arial" w:hAnsi="Arial" w:cs="Arial"/>
          <w:sz w:val="18"/>
          <w:szCs w:val="18"/>
        </w:rPr>
        <w:t xml:space="preserve">3. Nos itens 11 a 16 somente serão pontuados os trabalhos completos publicados em Conferências dos(as) pesquisadores(as) da área de Ciência da Computação (para consulta, vide </w:t>
      </w:r>
      <w:hyperlink r:id="rId8" w:history="1">
        <w:r w:rsidRPr="000A42BA">
          <w:rPr>
            <w:rStyle w:val="Hyperlink"/>
            <w:rFonts w:ascii="Arial" w:hAnsi="Arial" w:cs="Arial"/>
            <w:sz w:val="18"/>
            <w:szCs w:val="18"/>
          </w:rPr>
          <w:t>https://qualis.ic.ufmt.br/</w:t>
        </w:r>
      </w:hyperlink>
      <w:r w:rsidRPr="000A42BA">
        <w:rPr>
          <w:rFonts w:ascii="Arial" w:hAnsi="Arial" w:cs="Arial"/>
          <w:sz w:val="18"/>
          <w:szCs w:val="18"/>
        </w:rPr>
        <w:t>).</w:t>
      </w:r>
    </w:p>
    <w:p w14:paraId="50E5ED6F" w14:textId="77777777" w:rsidR="00CA790C" w:rsidRPr="000A42BA" w:rsidRDefault="00CA790C" w:rsidP="00CA790C">
      <w:pPr>
        <w:ind w:right="1020"/>
        <w:jc w:val="both"/>
        <w:rPr>
          <w:rFonts w:ascii="Arial" w:hAnsi="Arial" w:cs="Arial"/>
          <w:sz w:val="18"/>
          <w:szCs w:val="18"/>
        </w:rPr>
      </w:pPr>
      <w:r w:rsidRPr="000A42BA">
        <w:rPr>
          <w:rFonts w:ascii="Arial" w:hAnsi="Arial" w:cs="Arial"/>
          <w:sz w:val="18"/>
          <w:szCs w:val="18"/>
        </w:rPr>
        <w:t>4. A pontuação máxima se refere ao interstício de janeiro de 2020 a maio de 2023.</w:t>
      </w:r>
    </w:p>
    <w:sectPr w:rsidR="00CA790C" w:rsidRPr="000A42BA" w:rsidSect="001F16BA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F76E" w14:textId="77777777" w:rsidR="00811AF3" w:rsidRDefault="00811AF3">
      <w:r>
        <w:separator/>
      </w:r>
    </w:p>
  </w:endnote>
  <w:endnote w:type="continuationSeparator" w:id="0">
    <w:p w14:paraId="629FB216" w14:textId="77777777" w:rsidR="00811AF3" w:rsidRDefault="008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C1CD" w14:textId="77777777" w:rsidR="00811AF3" w:rsidRDefault="00811AF3">
      <w:r>
        <w:separator/>
      </w:r>
    </w:p>
  </w:footnote>
  <w:footnote w:type="continuationSeparator" w:id="0">
    <w:p w14:paraId="21F029A4" w14:textId="77777777" w:rsidR="00811AF3" w:rsidRDefault="0081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3003E0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D07F3"/>
    <w:rsid w:val="003D21B1"/>
    <w:rsid w:val="003D2617"/>
    <w:rsid w:val="003D32F6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C2C09"/>
    <w:rsid w:val="004C511D"/>
    <w:rsid w:val="004C7823"/>
    <w:rsid w:val="004E5206"/>
    <w:rsid w:val="004E7409"/>
    <w:rsid w:val="004E7C4F"/>
    <w:rsid w:val="004F2C87"/>
    <w:rsid w:val="004F3FA8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4B3B"/>
    <w:rsid w:val="005C287A"/>
    <w:rsid w:val="005C62D0"/>
    <w:rsid w:val="005C7474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5AF4"/>
    <w:rsid w:val="00615CA7"/>
    <w:rsid w:val="006179B5"/>
    <w:rsid w:val="00621AA4"/>
    <w:rsid w:val="0063141C"/>
    <w:rsid w:val="00643427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D05E6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B0F7E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974"/>
    <w:rsid w:val="008B45CB"/>
    <w:rsid w:val="008B5AAB"/>
    <w:rsid w:val="008C366F"/>
    <w:rsid w:val="008C45C4"/>
    <w:rsid w:val="008C4B90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38DB"/>
    <w:rsid w:val="00A36586"/>
    <w:rsid w:val="00A40ACD"/>
    <w:rsid w:val="00A43FF2"/>
    <w:rsid w:val="00A47D0C"/>
    <w:rsid w:val="00A64EBC"/>
    <w:rsid w:val="00A66AA4"/>
    <w:rsid w:val="00A71AF3"/>
    <w:rsid w:val="00A74FC7"/>
    <w:rsid w:val="00A766F9"/>
    <w:rsid w:val="00A8036B"/>
    <w:rsid w:val="00A80EDB"/>
    <w:rsid w:val="00A81952"/>
    <w:rsid w:val="00A85EC4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38C5"/>
    <w:rsid w:val="00B546C7"/>
    <w:rsid w:val="00B547ED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92DA3"/>
    <w:rsid w:val="00B9411F"/>
    <w:rsid w:val="00BA5756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750F"/>
    <w:rsid w:val="00C37C62"/>
    <w:rsid w:val="00C41040"/>
    <w:rsid w:val="00C420AD"/>
    <w:rsid w:val="00C5391F"/>
    <w:rsid w:val="00C611A7"/>
    <w:rsid w:val="00C61FC1"/>
    <w:rsid w:val="00C62D5D"/>
    <w:rsid w:val="00C65E4E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64EC"/>
    <w:rsid w:val="00D372D6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5220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77FC"/>
    <w:rsid w:val="00F87ABB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s.ic.ufmt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5</cp:revision>
  <cp:lastPrinted>2023-04-13T11:09:00Z</cp:lastPrinted>
  <dcterms:created xsi:type="dcterms:W3CDTF">2023-04-12T14:16:00Z</dcterms:created>
  <dcterms:modified xsi:type="dcterms:W3CDTF">2023-04-13T11:33:00Z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