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60" w:lineRule="auto"/>
        <w:ind w:left="720" w:hanging="360"/>
        <w:jc w:val="both"/>
      </w:pPr>
      <w:hyperlink r:id="rId6">
        <w:r w:rsidDel="00000000" w:rsidR="00000000" w:rsidRPr="00000000">
          <w:rPr>
            <w:color w:val="1351b4"/>
            <w:sz w:val="24"/>
            <w:szCs w:val="24"/>
            <w:u w:val="single"/>
            <w:rtl w:val="0"/>
          </w:rPr>
          <w:t xml:space="preserve">Lei nº 8.112, de 11 de dezembro de 1990</w:t>
        </w:r>
      </w:hyperlink>
      <w:r w:rsidDel="00000000" w:rsidR="00000000" w:rsidRPr="00000000">
        <w:rPr>
          <w:color w:val="555555"/>
          <w:sz w:val="24"/>
          <w:szCs w:val="24"/>
          <w:rtl w:val="0"/>
        </w:rPr>
        <w:t xml:space="preserve">: dispõe sobre o regime jurídico dos servidores públicos civis da União, das autarquias e das fundações públicas federais.  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60" w:lineRule="auto"/>
        <w:ind w:left="720" w:hanging="360"/>
        <w:jc w:val="both"/>
      </w:pPr>
      <w:hyperlink r:id="rId7">
        <w:r w:rsidDel="00000000" w:rsidR="00000000" w:rsidRPr="00000000">
          <w:rPr>
            <w:color w:val="1351b4"/>
            <w:sz w:val="24"/>
            <w:szCs w:val="24"/>
            <w:rtl w:val="0"/>
          </w:rPr>
          <w:t xml:space="preserve">Lei nº 8.429, de 2 de junho de 1992</w:t>
        </w:r>
      </w:hyperlink>
      <w:r w:rsidDel="00000000" w:rsidR="00000000" w:rsidRPr="00000000">
        <w:rPr>
          <w:color w:val="555555"/>
          <w:sz w:val="24"/>
          <w:szCs w:val="24"/>
          <w:rtl w:val="0"/>
        </w:rPr>
        <w:t xml:space="preserve">: dispõe sobre as sanções aplicáveis aos agentes públicos nos casos de enriquecimento ilícito no exercício de mandato, cargo, emprego ou função na administração pública direta, indireta ou fundacional e dá outras providências.  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60" w:lineRule="auto"/>
        <w:ind w:left="720" w:hanging="360"/>
        <w:jc w:val="both"/>
      </w:pPr>
      <w:hyperlink r:id="rId8">
        <w:r w:rsidDel="00000000" w:rsidR="00000000" w:rsidRPr="00000000">
          <w:rPr>
            <w:color w:val="1351b4"/>
            <w:sz w:val="24"/>
            <w:szCs w:val="24"/>
            <w:rtl w:val="0"/>
          </w:rPr>
          <w:t xml:space="preserve">Lei nº 9.784, de 29 janeiro de 1999</w:t>
        </w:r>
      </w:hyperlink>
      <w:r w:rsidDel="00000000" w:rsidR="00000000" w:rsidRPr="00000000">
        <w:rPr>
          <w:color w:val="555555"/>
          <w:sz w:val="24"/>
          <w:szCs w:val="24"/>
          <w:rtl w:val="0"/>
        </w:rPr>
        <w:t xml:space="preserve">: regula o processo administrativo no âmbito da Administração Pública Federal. 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60" w:lineRule="auto"/>
        <w:ind w:left="720" w:hanging="360"/>
        <w:jc w:val="both"/>
      </w:pPr>
      <w:hyperlink r:id="rId9">
        <w:r w:rsidDel="00000000" w:rsidR="00000000" w:rsidRPr="00000000">
          <w:rPr>
            <w:color w:val="1351b4"/>
            <w:sz w:val="24"/>
            <w:szCs w:val="24"/>
            <w:rtl w:val="0"/>
          </w:rPr>
          <w:t xml:space="preserve">Lei nº 12.846, de 1º de agosto de 2013</w:t>
        </w:r>
      </w:hyperlink>
      <w:r w:rsidDel="00000000" w:rsidR="00000000" w:rsidRPr="00000000">
        <w:rPr>
          <w:color w:val="555555"/>
          <w:sz w:val="24"/>
          <w:szCs w:val="24"/>
          <w:rtl w:val="0"/>
        </w:rPr>
        <w:t xml:space="preserve">: dispõe sobre a responsabilização administrativa e civil de pessoas jurídicas pela prática de atos contra a administração pública, nacional ou estrangeira, e dá outras providências. 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60" w:lineRule="auto"/>
        <w:ind w:left="720" w:hanging="360"/>
        <w:jc w:val="both"/>
      </w:pPr>
      <w:hyperlink r:id="rId10">
        <w:r w:rsidDel="00000000" w:rsidR="00000000" w:rsidRPr="00000000">
          <w:rPr>
            <w:color w:val="1351b4"/>
            <w:sz w:val="24"/>
            <w:szCs w:val="24"/>
            <w:rtl w:val="0"/>
          </w:rPr>
          <w:t xml:space="preserve">Decreto nº 5.480, de 30 de junho de 2005</w:t>
        </w:r>
      </w:hyperlink>
      <w:r w:rsidDel="00000000" w:rsidR="00000000" w:rsidRPr="00000000">
        <w:rPr>
          <w:color w:val="555555"/>
          <w:sz w:val="24"/>
          <w:szCs w:val="24"/>
          <w:rtl w:val="0"/>
        </w:rPr>
        <w:t xml:space="preserve">: dispõe sobre o Sistema de Correição do Poder Executivo Federal, e dá outras providências. 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60" w:lineRule="auto"/>
        <w:ind w:left="720" w:hanging="360"/>
        <w:jc w:val="both"/>
      </w:pPr>
      <w:hyperlink r:id="rId11">
        <w:r w:rsidDel="00000000" w:rsidR="00000000" w:rsidRPr="00000000">
          <w:rPr>
            <w:color w:val="1351b4"/>
            <w:sz w:val="24"/>
            <w:szCs w:val="24"/>
            <w:rtl w:val="0"/>
          </w:rPr>
          <w:t xml:space="preserve">Decreto nº 10.153, de 03 de dezembro de 2019</w:t>
        </w:r>
      </w:hyperlink>
      <w:r w:rsidDel="00000000" w:rsidR="00000000" w:rsidRPr="00000000">
        <w:rPr>
          <w:color w:val="555555"/>
          <w:sz w:val="24"/>
          <w:szCs w:val="24"/>
          <w:rtl w:val="0"/>
        </w:rPr>
        <w:t xml:space="preserve">: Dispõe sobre as salvaguardas de proteção à identidade dos denunciantes de ilícitos e de irregularidades praticados contra a administração pública federal direta e indireta e altera o </w:t>
      </w:r>
      <w:hyperlink r:id="rId12">
        <w:r w:rsidDel="00000000" w:rsidR="00000000" w:rsidRPr="00000000">
          <w:rPr>
            <w:color w:val="1351b4"/>
            <w:sz w:val="24"/>
            <w:szCs w:val="24"/>
            <w:rtl w:val="0"/>
          </w:rPr>
          <w:t xml:space="preserve">Decreto nº 9.492, de 5 de setembro de 2018</w:t>
        </w:r>
      </w:hyperlink>
      <w:r w:rsidDel="00000000" w:rsidR="00000000" w:rsidRPr="00000000">
        <w:rPr>
          <w:color w:val="555555"/>
          <w:sz w:val="24"/>
          <w:szCs w:val="24"/>
          <w:rtl w:val="0"/>
        </w:rPr>
        <w:t xml:space="preserve">. 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60" w:lineRule="auto"/>
        <w:ind w:left="720" w:hanging="360"/>
        <w:jc w:val="both"/>
      </w:pPr>
      <w:hyperlink r:id="rId13">
        <w:r w:rsidDel="00000000" w:rsidR="00000000" w:rsidRPr="00000000">
          <w:rPr>
            <w:color w:val="1351b4"/>
            <w:sz w:val="24"/>
            <w:szCs w:val="24"/>
            <w:rtl w:val="0"/>
          </w:rPr>
          <w:t xml:space="preserve">Decreto nº 11.123, de 7 de julho de 2022</w:t>
        </w:r>
      </w:hyperlink>
      <w:r w:rsidDel="00000000" w:rsidR="00000000" w:rsidRPr="00000000">
        <w:rPr>
          <w:color w:val="555555"/>
          <w:sz w:val="24"/>
          <w:szCs w:val="24"/>
          <w:rtl w:val="0"/>
        </w:rPr>
        <w:t xml:space="preserve">: Delega competência para a prática de atos administrativo-disciplinares. 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60" w:lineRule="auto"/>
        <w:ind w:left="720" w:hanging="360"/>
        <w:jc w:val="both"/>
      </w:pPr>
      <w:hyperlink r:id="rId14">
        <w:r w:rsidDel="00000000" w:rsidR="00000000" w:rsidRPr="00000000">
          <w:rPr>
            <w:color w:val="1351b4"/>
            <w:sz w:val="24"/>
            <w:szCs w:val="24"/>
            <w:rtl w:val="0"/>
          </w:rPr>
          <w:t xml:space="preserve">Decreto nº 11.129, de 11 de julho de 2022</w:t>
        </w:r>
      </w:hyperlink>
      <w:r w:rsidDel="00000000" w:rsidR="00000000" w:rsidRPr="00000000">
        <w:rPr>
          <w:color w:val="555555"/>
          <w:sz w:val="24"/>
          <w:szCs w:val="24"/>
          <w:rtl w:val="0"/>
        </w:rPr>
        <w:t xml:space="preserve">: Regulamenta a Lei nº 12.846, de 1º de agosto de 2013, que dispõe sobre a responsabilização administrativa e civil de pessoas jurídicas pela prática de atos contra a administração pública, nacional ou estrangeira. 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60" w:lineRule="auto"/>
        <w:ind w:left="720" w:hanging="360"/>
        <w:jc w:val="both"/>
      </w:pPr>
      <w:hyperlink r:id="rId15">
        <w:r w:rsidDel="00000000" w:rsidR="00000000" w:rsidRPr="00000000">
          <w:rPr>
            <w:color w:val="1351b4"/>
            <w:sz w:val="24"/>
            <w:szCs w:val="24"/>
            <w:rtl w:val="0"/>
          </w:rPr>
          <w:t xml:space="preserve">Portaria CGU nº 1.043, de 24 de julho de 2007</w:t>
        </w:r>
      </w:hyperlink>
      <w:r w:rsidDel="00000000" w:rsidR="00000000" w:rsidRPr="00000000">
        <w:rPr>
          <w:color w:val="555555"/>
          <w:sz w:val="24"/>
          <w:szCs w:val="24"/>
          <w:rtl w:val="0"/>
        </w:rPr>
        <w:t xml:space="preserve">: estabelece a obrigatoriedade de uso do Sistema de Gestão de Processos Disciplinares - CGU-PAD para o gerenciamento das informações sobre processos disciplinares no âmbito do Sistema de Correição do Poder Executivo Federal e dá outras providências. 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60" w:lineRule="auto"/>
        <w:ind w:left="720" w:hanging="360"/>
        <w:jc w:val="both"/>
      </w:pPr>
      <w:hyperlink r:id="rId16">
        <w:r w:rsidDel="00000000" w:rsidR="00000000" w:rsidRPr="00000000">
          <w:rPr>
            <w:color w:val="1351b4"/>
            <w:sz w:val="24"/>
            <w:szCs w:val="24"/>
            <w:rtl w:val="0"/>
          </w:rPr>
          <w:t xml:space="preserve">Portaria CGU nº 1.196, de 23 de maio de 2017</w:t>
        </w:r>
      </w:hyperlink>
      <w:r w:rsidDel="00000000" w:rsidR="00000000" w:rsidRPr="00000000">
        <w:rPr>
          <w:color w:val="555555"/>
          <w:sz w:val="24"/>
          <w:szCs w:val="24"/>
          <w:rtl w:val="0"/>
        </w:rPr>
        <w:t xml:space="preserve">: regulamenta o uso do Sistema de Gestão de Procedimentos de Responsabilização de Entes Privados - CGU-PJ no âmbito do Poder Executivo Federal. 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60" w:lineRule="auto"/>
        <w:ind w:left="720" w:hanging="360"/>
        <w:jc w:val="both"/>
      </w:pPr>
      <w:hyperlink r:id="rId17">
        <w:r w:rsidDel="00000000" w:rsidR="00000000" w:rsidRPr="00000000">
          <w:rPr>
            <w:color w:val="1351b4"/>
            <w:sz w:val="24"/>
            <w:szCs w:val="24"/>
            <w:rtl w:val="0"/>
          </w:rPr>
          <w:t xml:space="preserve">PORTARIA Nº 1.214, DE 8 DE JUNHO DE 2020</w:t>
        </w:r>
      </w:hyperlink>
      <w:r w:rsidDel="00000000" w:rsidR="00000000" w:rsidRPr="00000000">
        <w:rPr>
          <w:color w:val="555555"/>
          <w:sz w:val="24"/>
          <w:szCs w:val="24"/>
          <w:rtl w:val="0"/>
        </w:rPr>
        <w:t xml:space="preserve">: Regulamenta os requisitos e o procedimento de reabilitação de que tratam o inciso IV e o § 3º do art. 87 da Lei nº 8.666, de 21 de junho de 1993, no âmbito da Controladoria-Geral da União.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60" w:lineRule="auto"/>
        <w:ind w:left="720" w:hanging="360"/>
        <w:jc w:val="both"/>
      </w:pPr>
      <w:hyperlink r:id="rId18">
        <w:r w:rsidDel="00000000" w:rsidR="00000000" w:rsidRPr="00000000">
          <w:rPr>
            <w:color w:val="1351b4"/>
            <w:sz w:val="24"/>
            <w:szCs w:val="24"/>
            <w:rtl w:val="0"/>
          </w:rPr>
          <w:t xml:space="preserve">Portaria CGU/CRG nº 2.463, de 19 de outubro de 2020</w:t>
        </w:r>
      </w:hyperlink>
      <w:r w:rsidDel="00000000" w:rsidR="00000000" w:rsidRPr="00000000">
        <w:rPr>
          <w:color w:val="555555"/>
          <w:sz w:val="24"/>
          <w:szCs w:val="24"/>
          <w:rtl w:val="0"/>
        </w:rPr>
        <w:t xml:space="preserve">: estabelece a obrigatoriedade de uso do ePAD para o gerenciamento das informações correcionais no âmbito do Poder Executivo federal e dá outras providências. 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60" w:lineRule="auto"/>
        <w:ind w:left="720" w:hanging="360"/>
        <w:jc w:val="both"/>
      </w:pPr>
      <w:hyperlink r:id="rId19">
        <w:r w:rsidDel="00000000" w:rsidR="00000000" w:rsidRPr="00000000">
          <w:rPr>
            <w:color w:val="1351b4"/>
            <w:sz w:val="24"/>
            <w:szCs w:val="24"/>
            <w:rtl w:val="0"/>
          </w:rPr>
          <w:t xml:space="preserve">PORTARIA NORMATIVA CGU Nº 19, DE 22 DE JULHO DE 2022</w:t>
        </w:r>
      </w:hyperlink>
      <w:r w:rsidDel="00000000" w:rsidR="00000000" w:rsidRPr="00000000">
        <w:rPr>
          <w:color w:val="555555"/>
          <w:sz w:val="24"/>
          <w:szCs w:val="24"/>
          <w:rtl w:val="0"/>
        </w:rPr>
        <w:t xml:space="preserve">: Dispõe sobre o procedimento de julgamento antecipado dos processos administrativos de responsabilização de pessoas jurídicas.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60" w:lineRule="auto"/>
        <w:ind w:left="720" w:hanging="360"/>
        <w:jc w:val="both"/>
      </w:pPr>
      <w:hyperlink r:id="rId20">
        <w:r w:rsidDel="00000000" w:rsidR="00000000" w:rsidRPr="00000000">
          <w:rPr>
            <w:color w:val="1351b4"/>
            <w:sz w:val="24"/>
            <w:szCs w:val="24"/>
            <w:rtl w:val="0"/>
          </w:rPr>
          <w:t xml:space="preserve">Portaria Normativa CGU nº 27, de 11 de outubro de 2022</w:t>
        </w:r>
      </w:hyperlink>
      <w:r w:rsidDel="00000000" w:rsidR="00000000" w:rsidRPr="00000000">
        <w:rPr>
          <w:color w:val="555555"/>
          <w:sz w:val="24"/>
          <w:szCs w:val="24"/>
          <w:rtl w:val="0"/>
        </w:rPr>
        <w:t xml:space="preserve">: Dispõe sobre o Sistema de Correição do Poder Executivo Federal de que trata o Decreto nº 5.480, de 30 de junho de 2005, e sobre a atividade correcional nos órgãos e entidades do Poder Executivo Federal. 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60" w:lineRule="auto"/>
        <w:ind w:left="720" w:hanging="360"/>
        <w:jc w:val="both"/>
      </w:pPr>
      <w:hyperlink r:id="rId21">
        <w:r w:rsidDel="00000000" w:rsidR="00000000" w:rsidRPr="00000000">
          <w:rPr>
            <w:color w:val="1351b4"/>
            <w:sz w:val="24"/>
            <w:szCs w:val="24"/>
            <w:rtl w:val="0"/>
          </w:rPr>
          <w:t xml:space="preserve">PORTARIA NORMATIVA Nº 54, DE 14 DE FEVEREIRO DE 2023</w:t>
        </w:r>
      </w:hyperlink>
      <w:r w:rsidDel="00000000" w:rsidR="00000000" w:rsidRPr="00000000">
        <w:rPr>
          <w:color w:val="555555"/>
          <w:sz w:val="24"/>
          <w:szCs w:val="24"/>
          <w:rtl w:val="0"/>
        </w:rPr>
        <w:t xml:space="preserve">: Altera a Instrução Normativa nº 13, de 8 de agosto de 2019, que define os procedimentos para apuração da responsabilidade administrativa de pessoas jurídicas de que trata a Lei nº 12.846, de 1º de agosto de 2013; a Portaria CGU nº 1.214, de 8 de junho de 2020, que regulamenta os requisitos e o procedimento de reabilitação de que tratam o inciso IV e o § 3º do art. 87 da Lei nº 8.666, de 21 de junho de 1993; a Portaria Normativa CGU nº 19, de 22 de julho de 2022, que trata do julgamento antecipado; a Portaria Normativa n° 27, de 11 de outubro de 2022, que dispõe sobre a atividade correcional, e confere competência ao Secretário de Integridade Privada praticar os atos relativos à negociação, celebração e acompanhamento dos acordos de leniência.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60" w:lineRule="auto"/>
        <w:ind w:left="720" w:hanging="360"/>
        <w:jc w:val="both"/>
      </w:pPr>
      <w:hyperlink r:id="rId22">
        <w:r w:rsidDel="00000000" w:rsidR="00000000" w:rsidRPr="00000000">
          <w:rPr>
            <w:color w:val="1351b4"/>
            <w:sz w:val="24"/>
            <w:szCs w:val="24"/>
            <w:rtl w:val="0"/>
          </w:rPr>
          <w:t xml:space="preserve">Portaria Normativa nº 123, de 22 de abril de 2024:</w:t>
        </w:r>
      </w:hyperlink>
      <w:r w:rsidDel="00000000" w:rsidR="00000000" w:rsidRPr="00000000">
        <w:rPr>
          <w:color w:val="555555"/>
          <w:sz w:val="24"/>
          <w:szCs w:val="24"/>
          <w:rtl w:val="0"/>
        </w:rPr>
        <w:t xml:space="preserve"> Altera a Portaria Normativa CGU nº 27, de 11 de outubro de 2022, que dispõe sobre o Sistema de Correição do Poder Executivo Federal. 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="360" w:lineRule="auto"/>
        <w:ind w:left="720" w:hanging="360"/>
        <w:jc w:val="both"/>
      </w:pPr>
      <w:hyperlink r:id="rId23">
        <w:r w:rsidDel="00000000" w:rsidR="00000000" w:rsidRPr="00000000">
          <w:rPr>
            <w:color w:val="1351b4"/>
            <w:sz w:val="24"/>
            <w:szCs w:val="24"/>
            <w:rtl w:val="0"/>
          </w:rPr>
          <w:t xml:space="preserve">Instrução Normativa CGU nº 13, de 8 de agosto de 2019</w:t>
        </w:r>
      </w:hyperlink>
      <w:r w:rsidDel="00000000" w:rsidR="00000000" w:rsidRPr="00000000">
        <w:rPr>
          <w:color w:val="555555"/>
          <w:sz w:val="24"/>
          <w:szCs w:val="24"/>
          <w:rtl w:val="0"/>
        </w:rPr>
        <w:t xml:space="preserve">: Define os procedimentos para apuração da responsabilidade administrativa de pessoas jurídicas de que trata a Lei nº 12.846, de 1º de agosto de 2013, a serem observados pelos órgãos e entidades do Poder Executivo federal. Este normativo foi alterado pela </w:t>
      </w:r>
      <w:hyperlink r:id="rId24">
        <w:r w:rsidDel="00000000" w:rsidR="00000000" w:rsidRPr="00000000">
          <w:rPr>
            <w:color w:val="1351b4"/>
            <w:sz w:val="24"/>
            <w:szCs w:val="24"/>
            <w:rtl w:val="0"/>
          </w:rPr>
          <w:t xml:space="preserve">Instrução Normativa nº 15, de 10 de junho de 2020</w:t>
        </w:r>
      </w:hyperlink>
      <w:r w:rsidDel="00000000" w:rsidR="00000000" w:rsidRPr="00000000">
        <w:rPr>
          <w:color w:val="555555"/>
          <w:sz w:val="24"/>
          <w:szCs w:val="24"/>
          <w:rtl w:val="0"/>
        </w:rPr>
        <w:t xml:space="preserve">, e teve seu art. 30 alterado pela </w:t>
      </w:r>
      <w:hyperlink r:id="rId25">
        <w:r w:rsidDel="00000000" w:rsidR="00000000" w:rsidRPr="00000000">
          <w:rPr>
            <w:color w:val="1351b4"/>
            <w:sz w:val="24"/>
            <w:szCs w:val="24"/>
            <w:rtl w:val="0"/>
          </w:rPr>
          <w:t xml:space="preserve">Instrução Normativa nº 2, de 23 de junho de 2021</w:t>
        </w:r>
      </w:hyperlink>
      <w:r w:rsidDel="00000000" w:rsidR="00000000" w:rsidRPr="00000000">
        <w:rPr>
          <w:color w:val="555555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555555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repositorio.cgu.gov.br/handle/1/68802" TargetMode="External"/><Relationship Id="rId22" Type="http://schemas.openxmlformats.org/officeDocument/2006/relationships/hyperlink" Target="https://www.in.gov.br/web/dou/-/portaria-normativa-n-123-de-22-de-abril-de-2024-555701692" TargetMode="External"/><Relationship Id="rId21" Type="http://schemas.openxmlformats.org/officeDocument/2006/relationships/hyperlink" Target="https://repositorio.cgu.gov.br/bitstream/1/69865/7/Portaria_Normativa%20_54_%202023.pdf" TargetMode="External"/><Relationship Id="rId24" Type="http://schemas.openxmlformats.org/officeDocument/2006/relationships/hyperlink" Target="https://www.in.gov.br/en/web/dou/-/instrucao-normativa-n-15-de-8-de-junho-de-2020-261039558" TargetMode="External"/><Relationship Id="rId23" Type="http://schemas.openxmlformats.org/officeDocument/2006/relationships/hyperlink" Target="https://www.in.gov.br/web/dou/-/instrucao-normativa-n-13-de-8-de-agosto-de-2019-210039570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planalto.gov.br/ccivil_03/_ato2011-2014/2013/lei/l12846.htm" TargetMode="External"/><Relationship Id="rId25" Type="http://schemas.openxmlformats.org/officeDocument/2006/relationships/hyperlink" Target="https://www.in.gov.br/web/dou/-/instrucao-normativa-n-2-de-23-de-junho-de-2021-327681948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planalto.gov.br/ccivil_03/leis/l8112cons.htm" TargetMode="External"/><Relationship Id="rId7" Type="http://schemas.openxmlformats.org/officeDocument/2006/relationships/hyperlink" Target="http://www.planalto.gov.br/ccivil_03/leis/l8429.htm" TargetMode="External"/><Relationship Id="rId8" Type="http://schemas.openxmlformats.org/officeDocument/2006/relationships/hyperlink" Target="http://www.planalto.gov.br/ccivil_03/leis/l9784.htm" TargetMode="External"/><Relationship Id="rId11" Type="http://schemas.openxmlformats.org/officeDocument/2006/relationships/hyperlink" Target="http://www.planalto.gov.br/ccivil_03/_ato2019-2022/2019/decreto/D10153.htm" TargetMode="External"/><Relationship Id="rId10" Type="http://schemas.openxmlformats.org/officeDocument/2006/relationships/hyperlink" Target="http://www.planalto.gov.br/ccivil_03/_ato2004-2006/2005/decreto/d5480.htm" TargetMode="External"/><Relationship Id="rId13" Type="http://schemas.openxmlformats.org/officeDocument/2006/relationships/hyperlink" Target="http://www.planalto.gov.br/ccivil_03/_Ato2019-2022/2022/Decreto/D11123.htm" TargetMode="External"/><Relationship Id="rId12" Type="http://schemas.openxmlformats.org/officeDocument/2006/relationships/hyperlink" Target="http://www.planalto.gov.br/ccivil_03/_ato2015-2018/2018/Decreto/D9492.htm" TargetMode="External"/><Relationship Id="rId15" Type="http://schemas.openxmlformats.org/officeDocument/2006/relationships/hyperlink" Target="https://repositorio.cgu.gov.br/handle/1/33656" TargetMode="External"/><Relationship Id="rId14" Type="http://schemas.openxmlformats.org/officeDocument/2006/relationships/hyperlink" Target="http://www.planalto.gov.br/ccivil_03/_Ato2019-2022/2022/Decreto/D11129.htm" TargetMode="External"/><Relationship Id="rId17" Type="http://schemas.openxmlformats.org/officeDocument/2006/relationships/hyperlink" Target="https://repositorio.cgu.gov.br/bitstream/1/45695/9/PORTARIA_1.214_2020.pdf" TargetMode="External"/><Relationship Id="rId16" Type="http://schemas.openxmlformats.org/officeDocument/2006/relationships/hyperlink" Target="https://www.in.gov.br/materia/-/asset_publisher/Kujrw0TZC2Mb/content/id/20242064/do1-2017-05-29-portaria-n-1-196-de-23-de-maio-de-2017-20242005" TargetMode="External"/><Relationship Id="rId19" Type="http://schemas.openxmlformats.org/officeDocument/2006/relationships/hyperlink" Target="https://repositorio.cgu.gov.br/bitstream/1/68424/5/Portaria_Normativa_19_2022.pdf" TargetMode="External"/><Relationship Id="rId18" Type="http://schemas.openxmlformats.org/officeDocument/2006/relationships/hyperlink" Target="https://www.in.gov.br/en/web/dou/-/portaria-n-2.463-de-19-de-outubro-de-2020-2837472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