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4F47" w14:textId="5D14EA6E" w:rsidR="00A5679A" w:rsidRDefault="00A5679A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20E3A2F" w14:textId="4025F73A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Senhores </w:t>
      </w:r>
      <w:r w:rsidR="000F1E7E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Técnico-administrativos e Docentes</w:t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26DB23F2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FFED2F5" w14:textId="77777777" w:rsidR="001E49B9" w:rsidRPr="001E49B9" w:rsidRDefault="001E49B9" w:rsidP="00231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com satisfação que informamos a abertura das inscrições para o </w:t>
      </w:r>
      <w:r w:rsidRPr="001E4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 de Capacitação Presencial em Gestão e Fiscalização de Contratos</w:t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organizado pela Divisão de Fiscalização de Contratos/DA/PRAD com apoio da Divisão de Capacitação e Qualificação Profissional/CDP/PROGEP.</w:t>
      </w:r>
    </w:p>
    <w:p w14:paraId="62612808" w14:textId="04C31248" w:rsidR="001E49B9" w:rsidRPr="001E49B9" w:rsidRDefault="001E49B9" w:rsidP="00231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310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Pr="001E4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inscrições tiveram início no dia 29/09/2023 e irão até o dia 09/10/2023, </w:t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do link: </w:t>
      </w:r>
      <w:hyperlink r:id="rId4" w:history="1">
        <w:r w:rsidRPr="001E49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https://forms.gle/7TGU4sABQVV3b51X8</w:t>
        </w:r>
      </w:hyperlink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8857668" w14:textId="2E926FF4" w:rsidR="001E49B9" w:rsidRPr="001E49B9" w:rsidRDefault="001E49B9" w:rsidP="00231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Curso realizar-se-á nos dias </w:t>
      </w:r>
      <w:r w:rsidRPr="001E4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 e 11 de outubro de 2023, de 8h às 12h e de 14h às 18h</w:t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tem como público alvo </w:t>
      </w:r>
      <w:r w:rsidRPr="001E4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gestores, fiscais de contratos</w:t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servidores técnico-administrativos e docentes. A capacitação será presencial: Setor Norte, Bloco C, 3º andar (Prédio de Medicina), sala ao lado da PRAD.</w:t>
      </w:r>
    </w:p>
    <w:p w14:paraId="42E59B63" w14:textId="213B262B" w:rsidR="001E49B9" w:rsidRPr="001E49B9" w:rsidRDefault="001E49B9" w:rsidP="00231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310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importância estratégica para a Administração Pública da fiscalização dos contratos administrativos, destacamos os seguintes pontos que justificam tal capacitação:</w:t>
      </w:r>
    </w:p>
    <w:p w14:paraId="7D86FA14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E34DEA8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a) a necessidade de capacitar os servidores da Universidade Federal do Delta do Parnaíba para exercerem a atribuição de Gestão e Fiscalização de Contratos;</w:t>
      </w:r>
    </w:p>
    <w:p w14:paraId="0D4EA395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b) a entrada em vigor da nova Lei de Licitações e Contratos (Lei nº14.133/2021);</w:t>
      </w:r>
    </w:p>
    <w:p w14:paraId="1CE648B9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o desmembramento administrativo-financeiro da </w:t>
      </w:r>
      <w:proofErr w:type="spellStart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UFDPar</w:t>
      </w:r>
      <w:proofErr w:type="spellEnd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face de sua tutora UFPI;</w:t>
      </w:r>
    </w:p>
    <w:p w14:paraId="4980A085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o consequente aumento das contratações públicas sob a batuta da </w:t>
      </w:r>
      <w:proofErr w:type="spellStart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UFDPar</w:t>
      </w:r>
      <w:proofErr w:type="spellEnd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669AFACF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e) os desafios inerentes a implantação de métodos e rotinas relativas a gestão e fiscalização de contratos;</w:t>
      </w:r>
    </w:p>
    <w:p w14:paraId="6294D800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f) a necessidade de treinamento, aprimoramento e atualização dos servidores às melhores práticas atinentes ao tema em relevo.</w:t>
      </w:r>
    </w:p>
    <w:p w14:paraId="03A56A3E" w14:textId="46D742E1" w:rsidR="001E49B9" w:rsidRPr="001E49B9" w:rsidRDefault="001E49B9" w:rsidP="00231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3108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F1E7E">
        <w:rPr>
          <w:rFonts w:ascii="Times New Roman" w:eastAsia="Times New Roman" w:hAnsi="Times New Roman" w:cs="Times New Roman"/>
          <w:sz w:val="24"/>
          <w:szCs w:val="24"/>
          <w:lang w:eastAsia="pt-BR"/>
        </w:rPr>
        <w:t>As Chefias, conforme Ofício Circular 04/2023 – DFCPRAD/</w:t>
      </w:r>
      <w:proofErr w:type="spellStart"/>
      <w:r w:rsidR="000F1E7E">
        <w:rPr>
          <w:rFonts w:ascii="Times New Roman" w:eastAsia="Times New Roman" w:hAnsi="Times New Roman" w:cs="Times New Roman"/>
          <w:sz w:val="24"/>
          <w:szCs w:val="24"/>
          <w:lang w:eastAsia="pt-BR"/>
        </w:rPr>
        <w:t>UFDPar</w:t>
      </w:r>
      <w:proofErr w:type="spellEnd"/>
      <w:r w:rsidR="0023108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F1E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libera</w:t>
      </w:r>
      <w:r w:rsidR="0023108A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="00231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inscritos</w:t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E4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nos dias 10 e 11 de outubro de 2023</w:t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participação no supracitado Curso. </w:t>
      </w:r>
    </w:p>
    <w:p w14:paraId="7BE96CBD" w14:textId="77777777" w:rsidR="001E49B9" w:rsidRPr="001E49B9" w:rsidRDefault="001E49B9" w:rsidP="00231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Para que nosso intento seja alcançado são ofertadas (40) quarenta vagas, com certificado de 16 horas, conforme cronograma e conteúdo programático a seguir:  </w:t>
      </w:r>
    </w:p>
    <w:p w14:paraId="44FD92E9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C973404" w14:textId="77777777" w:rsidR="0023108A" w:rsidRDefault="0023108A" w:rsidP="001E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13DCC9" w14:textId="77777777" w:rsidR="0023108A" w:rsidRDefault="0023108A" w:rsidP="001E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F9BF0C" w14:textId="7FB37170" w:rsidR="001E49B9" w:rsidRPr="001E49B9" w:rsidRDefault="001E49B9" w:rsidP="001E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Cronograma e conteúdo programático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1825"/>
        <w:gridCol w:w="2323"/>
        <w:gridCol w:w="1270"/>
      </w:tblGrid>
      <w:tr w:rsidR="001E49B9" w:rsidRPr="001E49B9" w14:paraId="00416E15" w14:textId="77777777" w:rsidTr="001E49B9">
        <w:trPr>
          <w:tblCellSpacing w:w="15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175C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TÓPICOS OU DISCIPLINAS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402C3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PERIODO DE REALIZAÇÃO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A9A40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RESPONSÁVEL POR DESENVOLVER O TÓPICO OU DISCIPLINA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C77E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</w:tr>
      <w:tr w:rsidR="001E49B9" w:rsidRPr="001E49B9" w14:paraId="323F73B5" w14:textId="77777777" w:rsidTr="001E49B9">
        <w:trPr>
          <w:tblCellSpacing w:w="15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8CAE8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NOÇÕES INICIAIS (EXECUÇÃO DO CONTRATO)</w:t>
            </w:r>
          </w:p>
          <w:p w14:paraId="5CFD17B9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1.1. Conflito entre o edital e a legislação</w:t>
            </w:r>
          </w:p>
          <w:p w14:paraId="7483FC94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1.2. Efeitos do contrato</w:t>
            </w:r>
          </w:p>
          <w:p w14:paraId="067DBAF2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1.3. Responsabilidade das partes</w:t>
            </w:r>
          </w:p>
          <w:p w14:paraId="20798F16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1.4. Retardamento ou Paralisação</w:t>
            </w:r>
          </w:p>
          <w:p w14:paraId="7273092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1.5. Adimplemento</w:t>
            </w:r>
          </w:p>
          <w:p w14:paraId="4233B014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1.6. Medidas de novos governos</w:t>
            </w:r>
          </w:p>
          <w:p w14:paraId="53F6DA0A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0178541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PRORROGAÇÃO DO PRAZO</w:t>
            </w:r>
          </w:p>
          <w:p w14:paraId="615FDD5C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2.1. Sem culpa do particular</w:t>
            </w:r>
          </w:p>
          <w:p w14:paraId="35BC0EF4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2.2. Por culpa do particular</w:t>
            </w:r>
          </w:p>
          <w:p w14:paraId="0A967C23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2.3. Equação econômico-financeira</w:t>
            </w:r>
          </w:p>
          <w:p w14:paraId="4A2507D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2.4. Necessidade de fundamentação</w:t>
            </w:r>
          </w:p>
          <w:p w14:paraId="09AB3EC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994AA3F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POLÍTICA DE RESERVA DE CARGOS</w:t>
            </w:r>
          </w:p>
          <w:p w14:paraId="2753E4B7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3.1. Políticas afirmativas e sua importância</w:t>
            </w:r>
          </w:p>
          <w:p w14:paraId="587A124D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3.2. Decreto federal 11.430</w:t>
            </w:r>
          </w:p>
          <w:p w14:paraId="5E1CFB4C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18E17EF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4. FISCALIZAÇÃO DO CONTRATO </w:t>
            </w:r>
          </w:p>
          <w:p w14:paraId="1DD04982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4.1. Conceito de fiscalização</w:t>
            </w:r>
          </w:p>
          <w:p w14:paraId="5AA0C529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4.2. Atribuições do fiscal</w:t>
            </w:r>
          </w:p>
          <w:p w14:paraId="64B893ED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4.3. Momento da fiscalização</w:t>
            </w:r>
          </w:p>
          <w:p w14:paraId="180FE9B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 Anotações de ocorrências</w:t>
            </w:r>
          </w:p>
          <w:p w14:paraId="35865D5C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4.5. Apoio à fiscalização</w:t>
            </w:r>
          </w:p>
          <w:p w14:paraId="7EB875A0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4.6. Responsabilidade do fiscal</w:t>
            </w:r>
          </w:p>
          <w:p w14:paraId="058567DA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69EDB8E3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 A REGULAMENTAÇÃO DO DECRETO 11.246/22</w:t>
            </w:r>
          </w:p>
          <w:p w14:paraId="5FDABA20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5.1. Definições</w:t>
            </w:r>
          </w:p>
          <w:p w14:paraId="65233969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5.2. Gestão do contrato</w:t>
            </w:r>
          </w:p>
          <w:p w14:paraId="135E5E8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65DB577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6. DEVER DE CUMPRIMENTO DO CONTRATO </w:t>
            </w:r>
          </w:p>
          <w:p w14:paraId="74076E32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6.1. Defeito na execução da prestação</w:t>
            </w:r>
          </w:p>
          <w:p w14:paraId="5C1B5771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6.2. Reparação do defeito</w:t>
            </w:r>
          </w:p>
          <w:p w14:paraId="1FF67DD1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6.3. Responsabilidade do contratado</w:t>
            </w:r>
          </w:p>
          <w:p w14:paraId="4E4586C1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C4F6D0F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7. A RESPONSABILIDADE DA ADMINISTRAÇÃO PELA FISCALIZAÇÃO</w:t>
            </w:r>
          </w:p>
          <w:p w14:paraId="6E17B53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 Direitos Trabalhistas</w:t>
            </w:r>
          </w:p>
          <w:p w14:paraId="1E8FAD83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7.1.1. Empregado x Administração</w:t>
            </w:r>
          </w:p>
          <w:p w14:paraId="09004CCA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7.1.2. Subsidiariedade</w:t>
            </w:r>
          </w:p>
          <w:p w14:paraId="6B8E9ED2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7.1.3. Exigência de garantia</w:t>
            </w:r>
          </w:p>
          <w:p w14:paraId="596FDC64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7.1.4. Retenção</w:t>
            </w:r>
          </w:p>
          <w:p w14:paraId="3366DD24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C3E8EBD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7.2 Direitos Previdenciários</w:t>
            </w:r>
          </w:p>
          <w:p w14:paraId="56F6A846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FA2676F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 Direitos Tributários</w:t>
            </w:r>
          </w:p>
          <w:p w14:paraId="2466FDA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7.3.1. Responsabilidade tributária</w:t>
            </w:r>
          </w:p>
          <w:p w14:paraId="1E1D6122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7.3.2. Ressalva ao terceiro</w:t>
            </w:r>
          </w:p>
          <w:p w14:paraId="6824260C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7.3.3. Dívidas fiscais previdenciárias</w:t>
            </w:r>
          </w:p>
          <w:p w14:paraId="4DD48C40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6E1550AF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 SUBCONTRATAÇÃO</w:t>
            </w:r>
          </w:p>
          <w:p w14:paraId="42C536D2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8.1. Definição</w:t>
            </w:r>
          </w:p>
          <w:p w14:paraId="22D4E9D6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8.2. Risco da prestação mal executada</w:t>
            </w:r>
          </w:p>
          <w:p w14:paraId="5D1B7E86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8.3. Contratos personalíssimos</w:t>
            </w:r>
          </w:p>
          <w:p w14:paraId="02D1B4F9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8.4. Possibilidades de subcontratação</w:t>
            </w:r>
          </w:p>
          <w:p w14:paraId="42186336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8.5. Responsabilidade solidária</w:t>
            </w:r>
          </w:p>
          <w:p w14:paraId="3CA2F5A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2B6A26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9. DEVER DE TRANSPARÊNCIA E FUNDAMENTAÇÃO DA ADMINISTRAÇÃO</w:t>
            </w:r>
          </w:p>
          <w:p w14:paraId="4381B6CA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9.1. Obrigação de fundamentação nos processos administrativos</w:t>
            </w:r>
          </w:p>
          <w:p w14:paraId="624E4E01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9.2. Prazos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36868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Data: 10/10/2023</w:t>
            </w:r>
          </w:p>
          <w:p w14:paraId="10995B24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8H às 12H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A233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BERTO IGOR E IURY GIVAGO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58BC2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1E49B9" w:rsidRPr="001E49B9" w14:paraId="715DD970" w14:textId="77777777" w:rsidTr="001E49B9">
        <w:trPr>
          <w:tblCellSpacing w:w="15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6C59D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10. DA CONTRATAÇÃO</w:t>
            </w:r>
          </w:p>
          <w:p w14:paraId="0117F03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 DEMO x SEMO</w:t>
            </w:r>
          </w:p>
          <w:p w14:paraId="0E67B2E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3B46BC28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11. DA GESTÃO FISCALIZAÇÃO DE CONTRATOS</w:t>
            </w:r>
          </w:p>
          <w:p w14:paraId="23AD1C0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11.1. Da Designação Dos Gestores e Fiscais</w:t>
            </w:r>
          </w:p>
          <w:p w14:paraId="4318A091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11.2. Da legislação aplicada (Lei 8.666/93 e Lei 14.133/2021</w:t>
            </w:r>
          </w:p>
          <w:p w14:paraId="22D4AFB9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46605E7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12. DO GESTOR </w:t>
            </w:r>
          </w:p>
          <w:p w14:paraId="68FD4383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12.1. Pontos Específicos Para Gestão De Contratos Terceirizados</w:t>
            </w:r>
          </w:p>
          <w:p w14:paraId="5713D533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12.2. Ética e Boas Práticas Para Gestão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6F2D9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 10/10/2023.</w:t>
            </w:r>
          </w:p>
          <w:p w14:paraId="6CFF4931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Horário: 14H às 18H</w:t>
            </w:r>
          </w:p>
          <w:p w14:paraId="18A7DF41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7D3A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LARISSA MENDES E HUGO   </w:t>
            </w:r>
          </w:p>
          <w:p w14:paraId="74CD183F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MARINNI</w:t>
            </w:r>
          </w:p>
          <w:p w14:paraId="7B282497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0B0DC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  <w:tr w:rsidR="001E49B9" w:rsidRPr="001E49B9" w14:paraId="2128FCC1" w14:textId="77777777" w:rsidTr="001E49B9">
        <w:trPr>
          <w:tblCellSpacing w:w="15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B7EA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13. DO FISCAL TÉCNICO</w:t>
            </w:r>
          </w:p>
          <w:p w14:paraId="0EE65B9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13.1. Pontos Específicos Para Fiscalização Técnica De Contratos Terceirizados</w:t>
            </w:r>
          </w:p>
          <w:p w14:paraId="36541C3A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13.2. Ética e Boas Práticas Para Fiscalização Técnica</w:t>
            </w:r>
          </w:p>
          <w:p w14:paraId="53CBA048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5D0C15F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14. DO FISCAL ADMINISTRATIVO</w:t>
            </w:r>
          </w:p>
          <w:p w14:paraId="749743D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14.1. Pontos Específicos Para Fiscalização Administrativa Em Contratos Terceirizados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238EA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Data:11/10/2023</w:t>
            </w:r>
          </w:p>
          <w:p w14:paraId="581E50A2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Horário:08H ÀS 10H</w:t>
            </w:r>
          </w:p>
          <w:p w14:paraId="1E0838B6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45A23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HUGO MARINI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B72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1E49B9" w:rsidRPr="001E49B9" w14:paraId="3FF7CA52" w14:textId="77777777" w:rsidTr="001E49B9">
        <w:trPr>
          <w:tblCellSpacing w:w="15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54AAF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14.2. Ética e Boas Práticas Para Fiscalização Administrativa</w:t>
            </w:r>
          </w:p>
          <w:p w14:paraId="7ABEFBD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BD0EA10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 DO FISCAL SETORIAL</w:t>
            </w:r>
          </w:p>
          <w:p w14:paraId="68B011B2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15.1. Ética e Boas Práticas Para Fiscalização Administrativa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3C81C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 11/10/2023</w:t>
            </w:r>
          </w:p>
          <w:p w14:paraId="3740A9F9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Horário:10H ÀS 12H</w:t>
            </w:r>
          </w:p>
          <w:p w14:paraId="46C57A17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9ACE2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LARISSA MENDES</w:t>
            </w:r>
          </w:p>
          <w:p w14:paraId="3F9A1C7D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3BEB4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1E49B9" w:rsidRPr="001E49B9" w14:paraId="4F42416B" w14:textId="77777777" w:rsidTr="001E49B9">
        <w:trPr>
          <w:tblCellSpacing w:w="15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977D8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16. DO RECEBIMENTO E PROCESSO DE PAGAMENTO</w:t>
            </w:r>
          </w:p>
          <w:p w14:paraId="0C175AF6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16.1. Do Recebimento</w:t>
            </w:r>
          </w:p>
          <w:p w14:paraId="77093966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16.2. Do Processo De Pagamento – DEMO</w:t>
            </w:r>
          </w:p>
          <w:p w14:paraId="37EBFA70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16.3. Conta-Vinculada</w:t>
            </w:r>
          </w:p>
          <w:p w14:paraId="72F3623E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16.4. Do Processo De Pagamento – SEMO</w:t>
            </w:r>
          </w:p>
          <w:p w14:paraId="7E0CD044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C9EC8B3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17. DAS SANÇÕES ADMINISTRATIVAS</w:t>
            </w:r>
          </w:p>
          <w:p w14:paraId="02864895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749B2F87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18. DAS ALTERAÇÕES CONTRATUAIS</w:t>
            </w:r>
          </w:p>
          <w:p w14:paraId="007B3F1E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18.1. Prorrogação</w:t>
            </w:r>
          </w:p>
          <w:p w14:paraId="133109B0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18.2. Alterações por Acréscimo ou Supressão</w:t>
            </w:r>
          </w:p>
          <w:p w14:paraId="5B4D69B9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3DDB9CF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 xml:space="preserve">19. DO EQUILÍBRIO ECONÔMICO-FINANCEIRO </w:t>
            </w:r>
          </w:p>
          <w:p w14:paraId="2C2E0308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 Repactuação, Reajuste e Revisão</w:t>
            </w:r>
          </w:p>
          <w:p w14:paraId="7C3712A9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 Do Encerramento dos Contratos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C58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Data: 11/10/2023</w:t>
            </w:r>
          </w:p>
          <w:p w14:paraId="424E51EB" w14:textId="77777777" w:rsidR="001E49B9" w:rsidRPr="001E49B9" w:rsidRDefault="001E49B9" w:rsidP="001E4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Horário:14H ÀS 18H</w:t>
            </w:r>
          </w:p>
          <w:p w14:paraId="51A977D7" w14:textId="77777777" w:rsidR="001E49B9" w:rsidRPr="001E49B9" w:rsidRDefault="001E49B9" w:rsidP="001E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5A47" w14:textId="77777777" w:rsidR="001E49B9" w:rsidRPr="001E49B9" w:rsidRDefault="001E49B9" w:rsidP="001E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LARISSA MENDES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F5A91" w14:textId="77777777" w:rsidR="001E49B9" w:rsidRPr="001E49B9" w:rsidRDefault="001E49B9" w:rsidP="001E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49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4</w:t>
            </w:r>
          </w:p>
        </w:tc>
      </w:tr>
    </w:tbl>
    <w:p w14:paraId="3BD4906B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B53DF3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8166E65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Instrutores</w:t>
      </w: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F95C760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00E6792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Berto Igor Caballero </w:t>
      </w:r>
      <w:proofErr w:type="spellStart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Cuellar</w:t>
      </w:r>
      <w:proofErr w:type="spellEnd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Professor de Magistério Superior da UFPI, Possui Graduação e Mestrado em Direito, com experiência em Licitações e Contratos Administrativos</w:t>
      </w:r>
    </w:p>
    <w:p w14:paraId="63A820A2" w14:textId="66BDBEB3" w:rsid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 para acessar o CV: </w:t>
      </w:r>
      <w:hyperlink r:id="rId5" w:history="1">
        <w:r w:rsidRPr="001E49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http://lattes.cnpq.br/6582039851797563</w:t>
        </w:r>
      </w:hyperlink>
    </w:p>
    <w:p w14:paraId="1849C5C0" w14:textId="77777777" w:rsidR="0023108A" w:rsidRPr="001E49B9" w:rsidRDefault="0023108A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6F7330" w14:textId="6F09D1AD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Hugo </w:t>
      </w:r>
      <w:proofErr w:type="spellStart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Marinni</w:t>
      </w:r>
      <w:proofErr w:type="spellEnd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 Alencar - Chefe da Divisão de Reequilíbrio Econômico-Financeiro da Gerência de Contratos da UFPI</w:t>
      </w:r>
    </w:p>
    <w:p w14:paraId="03A2D2CE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 para acessar o CV: </w:t>
      </w:r>
      <w:hyperlink r:id="rId6" w:history="1">
        <w:r w:rsidRPr="001E49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http://lattes.cnpq.br/4021073954143186</w:t>
        </w:r>
      </w:hyperlink>
    </w:p>
    <w:p w14:paraId="187DDE90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FCFF6DB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Iury</w:t>
      </w:r>
      <w:proofErr w:type="spellEnd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Jivago Mendes Carvalho - Advogado com Especialização em Licitações e Contratos Administrativos</w:t>
      </w:r>
    </w:p>
    <w:p w14:paraId="583E0068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 para acessar o CV: </w:t>
      </w:r>
      <w:hyperlink r:id="rId7" w:history="1">
        <w:r w:rsidRPr="001E49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http://lattes.cnpq.br/2967342717261412</w:t>
        </w:r>
      </w:hyperlink>
    </w:p>
    <w:p w14:paraId="5DA26F3F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B929915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Larissa Naiana Mendes de Sousa - Gerente de Contratos da UFPI</w:t>
      </w:r>
    </w:p>
    <w:p w14:paraId="02078244" w14:textId="77777777" w:rsidR="001E49B9" w:rsidRPr="001E49B9" w:rsidRDefault="001E49B9" w:rsidP="001E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 para acessar o CV: </w:t>
      </w:r>
      <w:hyperlink r:id="rId8" w:history="1">
        <w:r w:rsidRPr="001E49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http://lattes.cnpq.br/4719983634988748</w:t>
        </w:r>
      </w:hyperlink>
    </w:p>
    <w:p w14:paraId="751D10B0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71633A9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C8D7C0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909B63F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14:paraId="24A14C08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Cordialmente,</w:t>
      </w:r>
    </w:p>
    <w:p w14:paraId="5AEE8AC6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C4EACCB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Jorgete</w:t>
      </w:r>
      <w:proofErr w:type="spellEnd"/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Freire de Carvalho</w:t>
      </w:r>
    </w:p>
    <w:p w14:paraId="41479993" w14:textId="77777777" w:rsidR="001E49B9" w:rsidRPr="001E49B9" w:rsidRDefault="001E49B9" w:rsidP="001E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9B9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da Divisão de Fiscalização de Contratos/DA/PRAD</w:t>
      </w:r>
    </w:p>
    <w:p w14:paraId="236ED003" w14:textId="77777777" w:rsidR="00C860DB" w:rsidRDefault="00C860DB" w:rsidP="00C860DB">
      <w:r>
        <w:rPr>
          <w:noProof/>
        </w:rPr>
        <w:lastRenderedPageBreak/>
        <w:drawing>
          <wp:inline distT="0" distB="0" distL="0" distR="0" wp14:anchorId="6D2EC493" wp14:editId="3638322A">
            <wp:extent cx="2676525" cy="4017306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61" cy="403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CF8">
        <w:t xml:space="preserve"> </w:t>
      </w:r>
      <w:r>
        <w:rPr>
          <w:noProof/>
        </w:rPr>
        <w:drawing>
          <wp:inline distT="0" distB="0" distL="0" distR="0" wp14:anchorId="24E94B5A" wp14:editId="24FC8A39">
            <wp:extent cx="2590800" cy="2590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4F6DF9" wp14:editId="0D3AA4F4">
            <wp:extent cx="3133725" cy="389430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57" cy="38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CF8">
        <w:t xml:space="preserve"> </w:t>
      </w:r>
      <w:r>
        <w:rPr>
          <w:noProof/>
        </w:rPr>
        <w:drawing>
          <wp:inline distT="0" distB="0" distL="0" distR="0" wp14:anchorId="1DD6E0A9" wp14:editId="577579D3">
            <wp:extent cx="1647825" cy="2873741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73" cy="287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B6E39" w14:textId="77777777" w:rsidR="001042EA" w:rsidRDefault="001042EA"/>
    <w:sectPr w:rsidR="00104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B9"/>
    <w:rsid w:val="000F1E7E"/>
    <w:rsid w:val="001042EA"/>
    <w:rsid w:val="001E49B9"/>
    <w:rsid w:val="0023108A"/>
    <w:rsid w:val="002E4D10"/>
    <w:rsid w:val="00A5679A"/>
    <w:rsid w:val="00C50DB3"/>
    <w:rsid w:val="00C860DB"/>
    <w:rsid w:val="00F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E753"/>
  <w15:chartTrackingRefBased/>
  <w15:docId w15:val="{C68F8524-32CF-4103-B434-12D8FCE6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E49B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E4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47199836349887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2967342717261412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4021073954143186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lattes.cnpq.br/6582039851797563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forms.gle/7TGU4sABQVV3b51X8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963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</dc:creator>
  <cp:keywords/>
  <dc:description/>
  <cp:lastModifiedBy>LAB_04</cp:lastModifiedBy>
  <cp:revision>2</cp:revision>
  <dcterms:created xsi:type="dcterms:W3CDTF">2023-10-05T16:00:00Z</dcterms:created>
  <dcterms:modified xsi:type="dcterms:W3CDTF">2023-10-05T16:00:00Z</dcterms:modified>
</cp:coreProperties>
</file>